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17052" w:rsidRDefault="0083491B" w:rsidP="007506B6">
      <w:pPr>
        <w:pStyle w:val="Title"/>
        <w:tabs>
          <w:tab w:val="left" w:pos="4678"/>
        </w:tabs>
        <w:rPr>
          <w:lang w:val="en-US"/>
        </w:rPr>
      </w:pPr>
      <w:bookmarkStart w:id="0" w:name="_GoBack"/>
      <w:bookmarkEnd w:id="0"/>
      <w:r w:rsidRPr="00817052">
        <w:rPr>
          <w:lang w:val="en-US"/>
        </w:rPr>
        <w:t>EC-GSM, Link modeling methodology for EC-</w:t>
      </w:r>
      <w:r w:rsidR="00A02C0E" w:rsidRPr="00817052">
        <w:rPr>
          <w:lang w:val="en-US"/>
        </w:rPr>
        <w:t>PDTCH</w:t>
      </w:r>
      <w:r w:rsidRPr="00817052">
        <w:rPr>
          <w:lang w:val="en-US"/>
        </w:rPr>
        <w:t xml:space="preserve"> capacity evaluations</w:t>
      </w:r>
      <w:r w:rsidR="00203006">
        <w:rPr>
          <w:lang w:val="en-US"/>
        </w:rPr>
        <w:t xml:space="preserve"> </w:t>
      </w:r>
      <w:r w:rsidR="00203006" w:rsidRPr="00F322A0">
        <w:rPr>
          <w:color w:val="1F497D" w:themeColor="text2"/>
          <w:lang w:val="en-US"/>
        </w:rPr>
        <w:t>(update of GPC</w:t>
      </w:r>
      <w:r w:rsidR="00281FB2" w:rsidRPr="00F322A0">
        <w:rPr>
          <w:color w:val="1F497D" w:themeColor="text2"/>
          <w:lang w:val="en-US"/>
        </w:rPr>
        <w:t>150192)</w:t>
      </w:r>
    </w:p>
    <w:p w:rsidR="003B5A41" w:rsidRDefault="00B64313" w:rsidP="00C6735E">
      <w:pPr>
        <w:pStyle w:val="Heading1"/>
      </w:pPr>
      <w:r>
        <w:t>Introduction</w:t>
      </w:r>
    </w:p>
    <w:p w:rsidR="00417B16" w:rsidRPr="007975F8" w:rsidRDefault="00417B16" w:rsidP="00417B16">
      <w:pPr>
        <w:pStyle w:val="BodyText"/>
        <w:rPr>
          <w:lang w:val="en-US"/>
        </w:rPr>
      </w:pPr>
      <w:r w:rsidRPr="007975F8">
        <w:rPr>
          <w:lang w:val="en-US"/>
        </w:rPr>
        <w:t xml:space="preserve">At GERAN#62 a new feasibility study named Cellular System Support for Ultra Low Complexity and Low Throughput Internet of Things (WI code: </w:t>
      </w:r>
      <w:proofErr w:type="spellStart"/>
      <w:r w:rsidRPr="007975F8">
        <w:rPr>
          <w:lang w:val="en-US"/>
        </w:rPr>
        <w:t>FS_IoT_LC</w:t>
      </w:r>
      <w:proofErr w:type="spellEnd"/>
      <w:r w:rsidRPr="007975F8">
        <w:rPr>
          <w:lang w:val="en-US"/>
        </w:rPr>
        <w:t xml:space="preserve">)  was approved, see </w:t>
      </w:r>
      <w:r w:rsidRPr="009C7A77">
        <w:fldChar w:fldCharType="begin"/>
      </w:r>
      <w:r w:rsidRPr="007975F8">
        <w:rPr>
          <w:lang w:val="en-US"/>
        </w:rPr>
        <w:instrText xml:space="preserve"> REF _Ref391121529 \r \h  \* MERGEFORMAT </w:instrText>
      </w:r>
      <w:r w:rsidRPr="009C7A77">
        <w:fldChar w:fldCharType="separate"/>
      </w:r>
      <w:r w:rsidR="000F61CA">
        <w:rPr>
          <w:lang w:val="en-US"/>
        </w:rPr>
        <w:t>[1]</w:t>
      </w:r>
      <w:r w:rsidRPr="009C7A77">
        <w:fldChar w:fldCharType="end"/>
      </w:r>
      <w:r w:rsidRPr="007975F8">
        <w:rPr>
          <w:lang w:val="en-US"/>
        </w:rPr>
        <w:t>.</w:t>
      </w:r>
    </w:p>
    <w:p w:rsidR="000B3082" w:rsidRPr="007975F8" w:rsidRDefault="00417B16" w:rsidP="00417B16">
      <w:pPr>
        <w:pStyle w:val="BodyText"/>
        <w:rPr>
          <w:lang w:val="en-US"/>
        </w:rPr>
      </w:pPr>
      <w:r w:rsidRPr="007975F8">
        <w:rPr>
          <w:lang w:val="en-US"/>
        </w:rPr>
        <w:t xml:space="preserve">One objective is to </w:t>
      </w:r>
      <w:r w:rsidR="000B3082" w:rsidRPr="007975F8">
        <w:rPr>
          <w:lang w:val="en-US"/>
        </w:rPr>
        <w:t>“Scale to support a massive number of MTC Mobile Stations”</w:t>
      </w:r>
      <w:proofErr w:type="gramStart"/>
      <w:r w:rsidR="000B3082" w:rsidRPr="007975F8">
        <w:rPr>
          <w:lang w:val="en-US"/>
        </w:rPr>
        <w:t>,</w:t>
      </w:r>
      <w:proofErr w:type="gramEnd"/>
      <w:r w:rsidR="000B3082" w:rsidRPr="007975F8">
        <w:rPr>
          <w:lang w:val="en-US"/>
        </w:rPr>
        <w:t xml:space="preserve"> this is evaluated by system level simulations in the study. </w:t>
      </w:r>
    </w:p>
    <w:p w:rsidR="00417B16" w:rsidRPr="007975F8" w:rsidRDefault="000B3082" w:rsidP="00417B16">
      <w:pPr>
        <w:pStyle w:val="BodyText"/>
        <w:rPr>
          <w:lang w:val="en-US"/>
        </w:rPr>
      </w:pPr>
      <w:r w:rsidRPr="007975F8">
        <w:rPr>
          <w:lang w:val="en-US"/>
        </w:rPr>
        <w:t>One part of the system level evaluations is to use an accurate model of the link level performance.</w:t>
      </w:r>
    </w:p>
    <w:p w:rsidR="00203006" w:rsidRDefault="000B3082" w:rsidP="00417B16">
      <w:pPr>
        <w:pStyle w:val="BodyText"/>
        <w:rPr>
          <w:lang w:val="en-US"/>
        </w:rPr>
      </w:pPr>
      <w:r w:rsidRPr="007975F8">
        <w:rPr>
          <w:lang w:val="en-US"/>
        </w:rPr>
        <w:t>This paper describes the methodology used for the EC-</w:t>
      </w:r>
      <w:r w:rsidR="00486112" w:rsidRPr="007975F8">
        <w:rPr>
          <w:lang w:val="en-US"/>
        </w:rPr>
        <w:t>PDTCH</w:t>
      </w:r>
      <w:r w:rsidRPr="007975F8">
        <w:rPr>
          <w:lang w:val="en-US"/>
        </w:rPr>
        <w:t xml:space="preserve"> evaluations for EC-GSM.</w:t>
      </w:r>
    </w:p>
    <w:p w:rsidR="00203006" w:rsidRPr="00203006" w:rsidRDefault="00203006" w:rsidP="00417B16">
      <w:pPr>
        <w:pStyle w:val="BodyText"/>
        <w:rPr>
          <w:color w:val="1F497D" w:themeColor="text2"/>
          <w:lang w:val="en-US"/>
        </w:rPr>
      </w:pPr>
      <w:r w:rsidRPr="00203006">
        <w:rPr>
          <w:color w:val="1F497D" w:themeColor="text2"/>
          <w:lang w:val="en-US"/>
        </w:rPr>
        <w:t>This contribution is an update of GPC150192</w:t>
      </w:r>
      <w:r w:rsidR="00971B6C">
        <w:rPr>
          <w:color w:val="1F497D" w:themeColor="text2"/>
          <w:lang w:val="en-US"/>
        </w:rPr>
        <w:t xml:space="preserve"> </w:t>
      </w:r>
      <w:r w:rsidR="00971B6C">
        <w:rPr>
          <w:color w:val="1F497D" w:themeColor="text2"/>
          <w:lang w:val="en-US"/>
        </w:rPr>
        <w:fldChar w:fldCharType="begin"/>
      </w:r>
      <w:r w:rsidR="00971B6C">
        <w:rPr>
          <w:color w:val="1F497D" w:themeColor="text2"/>
          <w:lang w:val="en-US"/>
        </w:rPr>
        <w:instrText xml:space="preserve"> REF _Ref422390810 \r \h </w:instrText>
      </w:r>
      <w:r w:rsidR="00971B6C">
        <w:rPr>
          <w:color w:val="1F497D" w:themeColor="text2"/>
          <w:lang w:val="en-US"/>
        </w:rPr>
      </w:r>
      <w:r w:rsidR="00971B6C">
        <w:rPr>
          <w:color w:val="1F497D" w:themeColor="text2"/>
          <w:lang w:val="en-US"/>
        </w:rPr>
        <w:fldChar w:fldCharType="separate"/>
      </w:r>
      <w:r w:rsidR="000F61CA">
        <w:rPr>
          <w:color w:val="1F497D" w:themeColor="text2"/>
          <w:lang w:val="en-US"/>
        </w:rPr>
        <w:t>[4]</w:t>
      </w:r>
      <w:r w:rsidR="00971B6C">
        <w:rPr>
          <w:color w:val="1F497D" w:themeColor="text2"/>
          <w:lang w:val="en-US"/>
        </w:rPr>
        <w:fldChar w:fldCharType="end"/>
      </w:r>
      <w:r w:rsidRPr="00203006">
        <w:rPr>
          <w:color w:val="1F497D" w:themeColor="text2"/>
          <w:lang w:val="en-US"/>
        </w:rPr>
        <w:t xml:space="preserve">. The main changes are </w:t>
      </w:r>
      <w:r w:rsidR="002A76CE">
        <w:rPr>
          <w:color w:val="1F497D" w:themeColor="text2"/>
          <w:lang w:val="en-US"/>
        </w:rPr>
        <w:t>the</w:t>
      </w:r>
      <w:r w:rsidRPr="00203006">
        <w:rPr>
          <w:color w:val="1F497D" w:themeColor="text2"/>
          <w:lang w:val="en-US"/>
        </w:rPr>
        <w:t xml:space="preserve"> L2S model verification </w:t>
      </w:r>
      <w:r w:rsidR="002A76CE">
        <w:rPr>
          <w:color w:val="1F497D" w:themeColor="text2"/>
          <w:lang w:val="en-US"/>
        </w:rPr>
        <w:t xml:space="preserve">now includes </w:t>
      </w:r>
      <w:proofErr w:type="gramStart"/>
      <w:r w:rsidR="002A76CE">
        <w:rPr>
          <w:color w:val="1F497D" w:themeColor="text2"/>
          <w:lang w:val="en-US"/>
        </w:rPr>
        <w:t>both uplink</w:t>
      </w:r>
      <w:proofErr w:type="gramEnd"/>
      <w:r w:rsidR="002A76CE">
        <w:rPr>
          <w:color w:val="1F497D" w:themeColor="text2"/>
          <w:lang w:val="en-US"/>
        </w:rPr>
        <w:t xml:space="preserve"> and downlink, as well as</w:t>
      </w:r>
      <w:r w:rsidRPr="00203006">
        <w:rPr>
          <w:color w:val="1F497D" w:themeColor="text2"/>
          <w:lang w:val="en-US"/>
        </w:rPr>
        <w:t xml:space="preserve"> </w:t>
      </w:r>
      <w:r w:rsidR="007D2BF8">
        <w:rPr>
          <w:color w:val="1F497D" w:themeColor="text2"/>
          <w:lang w:val="en-US"/>
        </w:rPr>
        <w:t xml:space="preserve">blind </w:t>
      </w:r>
      <w:r w:rsidRPr="00203006">
        <w:rPr>
          <w:color w:val="1F497D" w:themeColor="text2"/>
          <w:lang w:val="en-US"/>
        </w:rPr>
        <w:t>transmissions.</w:t>
      </w:r>
    </w:p>
    <w:p w:rsidR="00FF04F4" w:rsidRDefault="00FF04F4" w:rsidP="00C6735E">
      <w:pPr>
        <w:pStyle w:val="Heading1"/>
      </w:pPr>
      <w:r>
        <w:t>Traditional modeling</w:t>
      </w:r>
    </w:p>
    <w:p w:rsidR="00486112" w:rsidRPr="00817052" w:rsidRDefault="007506B6" w:rsidP="007F2A7E">
      <w:pPr>
        <w:pStyle w:val="BodyText"/>
        <w:rPr>
          <w:lang w:val="en-US"/>
        </w:rPr>
      </w:pPr>
      <w:r w:rsidRPr="00817052">
        <w:rPr>
          <w:lang w:val="en-US"/>
        </w:rPr>
        <w:t>Traditionally i</w:t>
      </w:r>
      <w:r w:rsidR="00F22747" w:rsidRPr="00817052">
        <w:rPr>
          <w:lang w:val="en-US"/>
        </w:rPr>
        <w:t xml:space="preserve">n system </w:t>
      </w:r>
      <w:r w:rsidRPr="00817052">
        <w:rPr>
          <w:lang w:val="en-US"/>
        </w:rPr>
        <w:t xml:space="preserve">level </w:t>
      </w:r>
      <w:r w:rsidR="00F22747" w:rsidRPr="00817052">
        <w:rPr>
          <w:lang w:val="en-US"/>
        </w:rPr>
        <w:t>simulations, the link level performance is modeled by one or several mapping tables. In GSM, a common way of mapping performance from instantaneous C/I values to Block Error Probabilities (BLEP) is to use a two-stage mapping.</w:t>
      </w:r>
    </w:p>
    <w:p w:rsidR="00F22747" w:rsidRDefault="00E41406" w:rsidP="00486112">
      <w:pPr>
        <w:pStyle w:val="BodyText"/>
        <w:jc w:val="center"/>
      </w:pPr>
      <w:r>
        <w:rPr>
          <w:noProof/>
          <w:lang w:eastAsia="sv-SE"/>
        </w:rPr>
        <w:drawing>
          <wp:inline distT="0" distB="0" distL="0" distR="0" wp14:anchorId="48254ADC" wp14:editId="59B5C717">
            <wp:extent cx="3461711" cy="1157998"/>
            <wp:effectExtent l="0" t="0" r="571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5802" cy="1159367"/>
                    </a:xfrm>
                    <a:prstGeom prst="rect">
                      <a:avLst/>
                    </a:prstGeom>
                    <a:noFill/>
                  </pic:spPr>
                </pic:pic>
              </a:graphicData>
            </a:graphic>
          </wp:inline>
        </w:drawing>
      </w:r>
    </w:p>
    <w:p w:rsidR="00486112" w:rsidRPr="00817052" w:rsidRDefault="00486112" w:rsidP="00486112">
      <w:pPr>
        <w:pStyle w:val="Caption"/>
        <w:rPr>
          <w:lang w:val="en-US"/>
        </w:rPr>
      </w:pPr>
      <w:bookmarkStart w:id="1" w:name="_Ref416249997"/>
      <w:proofErr w:type="gramStart"/>
      <w:r w:rsidRPr="00817052">
        <w:rPr>
          <w:lang w:val="en-US"/>
        </w:rPr>
        <w:t xml:space="preserve">Figure </w:t>
      </w:r>
      <w:r w:rsidR="003E76D9">
        <w:fldChar w:fldCharType="begin"/>
      </w:r>
      <w:r w:rsidR="003E76D9" w:rsidRPr="00817052">
        <w:rPr>
          <w:lang w:val="en-US"/>
        </w:rPr>
        <w:instrText xml:space="preserve"> SEQ Figure \* ARABIC </w:instrText>
      </w:r>
      <w:r w:rsidR="003E76D9">
        <w:fldChar w:fldCharType="separate"/>
      </w:r>
      <w:r w:rsidR="000F61CA">
        <w:rPr>
          <w:noProof/>
          <w:lang w:val="en-US"/>
        </w:rPr>
        <w:t>1</w:t>
      </w:r>
      <w:r w:rsidR="003E76D9">
        <w:rPr>
          <w:noProof/>
        </w:rPr>
        <w:fldChar w:fldCharType="end"/>
      </w:r>
      <w:bookmarkEnd w:id="1"/>
      <w:r w:rsidRPr="00817052">
        <w:rPr>
          <w:lang w:val="en-US"/>
        </w:rPr>
        <w:t>.</w:t>
      </w:r>
      <w:proofErr w:type="gramEnd"/>
      <w:r w:rsidRPr="00817052">
        <w:rPr>
          <w:lang w:val="en-US"/>
        </w:rPr>
        <w:t xml:space="preserve"> Traditional mapping methodology for GSM</w:t>
      </w:r>
    </w:p>
    <w:p w:rsidR="00FF04F4" w:rsidRPr="00817052" w:rsidRDefault="00F22747" w:rsidP="007F2A7E">
      <w:pPr>
        <w:pStyle w:val="BodyText"/>
        <w:rPr>
          <w:lang w:val="en-US"/>
        </w:rPr>
      </w:pPr>
      <w:r w:rsidRPr="00817052">
        <w:rPr>
          <w:lang w:val="en-US"/>
        </w:rPr>
        <w:t xml:space="preserve">The first stage maps instantaneous </w:t>
      </w:r>
      <w:r w:rsidR="00E41406" w:rsidRPr="00817052">
        <w:rPr>
          <w:lang w:val="en-US"/>
        </w:rPr>
        <w:t>SINR</w:t>
      </w:r>
      <w:r w:rsidRPr="00817052">
        <w:rPr>
          <w:lang w:val="en-US"/>
        </w:rPr>
        <w:t xml:space="preserve"> per burst to raw</w:t>
      </w:r>
      <w:r w:rsidR="00E41406" w:rsidRPr="00817052">
        <w:rPr>
          <w:lang w:val="en-US"/>
        </w:rPr>
        <w:t xml:space="preserve"> </w:t>
      </w:r>
      <w:r w:rsidRPr="00817052">
        <w:rPr>
          <w:lang w:val="en-US"/>
        </w:rPr>
        <w:t>BER. This will consider impairments of different kinds, demodulator performance etc. At least one mapping per modulation is required. For more advanced receivers (that use for example interference suppression) more than one mapping table is required.</w:t>
      </w:r>
      <w:r w:rsidR="00E41406" w:rsidRPr="00817052">
        <w:rPr>
          <w:lang w:val="en-US"/>
        </w:rPr>
        <w:t xml:space="preserve"> Four instantaneous C/I values are collected for PS services in GERAN, representing the four bursts of a radio block.</w:t>
      </w:r>
    </w:p>
    <w:p w:rsidR="00C80971" w:rsidRPr="00FF04F4" w:rsidRDefault="00F22747" w:rsidP="007F2A7E">
      <w:pPr>
        <w:pStyle w:val="BodyText"/>
      </w:pPr>
      <w:r w:rsidRPr="00817052">
        <w:rPr>
          <w:lang w:val="en-US"/>
        </w:rPr>
        <w:t xml:space="preserve">The second stage </w:t>
      </w:r>
      <w:r w:rsidR="00E87D1D" w:rsidRPr="00817052">
        <w:rPr>
          <w:lang w:val="en-US"/>
        </w:rPr>
        <w:t xml:space="preserve">typically </w:t>
      </w:r>
      <w:r w:rsidRPr="00817052">
        <w:rPr>
          <w:lang w:val="en-US"/>
        </w:rPr>
        <w:t>maps the mean and standard deviation of the raw</w:t>
      </w:r>
      <w:r w:rsidR="00E87D1D" w:rsidRPr="00817052">
        <w:rPr>
          <w:lang w:val="en-US"/>
        </w:rPr>
        <w:t xml:space="preserve"> </w:t>
      </w:r>
      <w:r w:rsidRPr="00817052">
        <w:rPr>
          <w:lang w:val="en-US"/>
        </w:rPr>
        <w:t xml:space="preserve">BER values of the different bursts (four bursts in case of a radio block) to a </w:t>
      </w:r>
      <w:r w:rsidR="00E87D1D" w:rsidRPr="00817052">
        <w:rPr>
          <w:lang w:val="en-US"/>
        </w:rPr>
        <w:t>Block Error Rate Probability (</w:t>
      </w:r>
      <w:r w:rsidRPr="00817052">
        <w:rPr>
          <w:lang w:val="en-US"/>
        </w:rPr>
        <w:t>BLEP</w:t>
      </w:r>
      <w:r w:rsidR="00E87D1D" w:rsidRPr="00817052">
        <w:rPr>
          <w:lang w:val="en-US"/>
        </w:rPr>
        <w:t>)</w:t>
      </w:r>
      <w:r w:rsidRPr="00817052">
        <w:rPr>
          <w:lang w:val="en-US"/>
        </w:rPr>
        <w:t xml:space="preserve">. This is to reflect the impact of the channel coding of the MCS. </w:t>
      </w:r>
      <w:r>
        <w:t>Typically one mapping is required per MCS.</w:t>
      </w:r>
    </w:p>
    <w:p w:rsidR="00417B16" w:rsidRDefault="00417B16" w:rsidP="00C6735E">
      <w:pPr>
        <w:pStyle w:val="Heading1"/>
      </w:pPr>
      <w:bookmarkStart w:id="2" w:name="_Ref416349312"/>
      <w:r>
        <w:lastRenderedPageBreak/>
        <w:t>Methodology</w:t>
      </w:r>
      <w:bookmarkEnd w:id="2"/>
    </w:p>
    <w:p w:rsidR="000B3082" w:rsidRDefault="000B3082" w:rsidP="00C6735E">
      <w:pPr>
        <w:pStyle w:val="Heading2"/>
      </w:pPr>
      <w:r>
        <w:t>Principle</w:t>
      </w:r>
      <w:r w:rsidR="00DD78C1">
        <w:t xml:space="preserve"> </w:t>
      </w:r>
    </w:p>
    <w:p w:rsidR="007F2A7E" w:rsidRPr="00817052" w:rsidRDefault="00E14F4F" w:rsidP="000B3082">
      <w:pPr>
        <w:pStyle w:val="BodyText"/>
        <w:rPr>
          <w:lang w:val="en-US"/>
        </w:rPr>
      </w:pPr>
      <w:r w:rsidRPr="00817052">
        <w:rPr>
          <w:lang w:val="en-US"/>
        </w:rPr>
        <w:t xml:space="preserve">The traditional methodology is followed for the PDTCH capacity evaluations with </w:t>
      </w:r>
      <w:r w:rsidR="0014563A" w:rsidRPr="00817052">
        <w:rPr>
          <w:lang w:val="en-US"/>
        </w:rPr>
        <w:t xml:space="preserve">details </w:t>
      </w:r>
      <w:r w:rsidRPr="00817052">
        <w:rPr>
          <w:lang w:val="en-US"/>
        </w:rPr>
        <w:t>as given b</w:t>
      </w:r>
      <w:r w:rsidR="0014563A" w:rsidRPr="00817052">
        <w:rPr>
          <w:lang w:val="en-US"/>
        </w:rPr>
        <w:t>elow:</w:t>
      </w:r>
    </w:p>
    <w:p w:rsidR="0014563A" w:rsidRDefault="0014563A" w:rsidP="0014563A">
      <w:pPr>
        <w:pStyle w:val="BodyText"/>
        <w:numPr>
          <w:ilvl w:val="0"/>
          <w:numId w:val="21"/>
        </w:numPr>
        <w:rPr>
          <w:lang w:val="en-US"/>
        </w:rPr>
      </w:pPr>
      <w:r w:rsidRPr="00817052">
        <w:rPr>
          <w:lang w:val="en-US"/>
        </w:rPr>
        <w:t>The receiver in the UL is a 2-branch Maximum Ratio Combining (MRC) type receiver.</w:t>
      </w:r>
    </w:p>
    <w:p w:rsidR="00203006" w:rsidRPr="00203006" w:rsidRDefault="00203006" w:rsidP="00203006">
      <w:pPr>
        <w:pStyle w:val="BodyText"/>
        <w:numPr>
          <w:ilvl w:val="0"/>
          <w:numId w:val="21"/>
        </w:numPr>
        <w:rPr>
          <w:color w:val="1F497D" w:themeColor="text2"/>
          <w:lang w:val="en-US"/>
        </w:rPr>
      </w:pPr>
      <w:r w:rsidRPr="00203006">
        <w:rPr>
          <w:color w:val="1F497D" w:themeColor="text2"/>
          <w:lang w:val="en-US"/>
        </w:rPr>
        <w:t>The receiver in the DL is a 1-branch receiver.</w:t>
      </w:r>
    </w:p>
    <w:p w:rsidR="0014563A" w:rsidRPr="00817052" w:rsidRDefault="0014563A" w:rsidP="0014563A">
      <w:pPr>
        <w:pStyle w:val="BodyText"/>
        <w:numPr>
          <w:ilvl w:val="0"/>
          <w:numId w:val="21"/>
        </w:numPr>
        <w:rPr>
          <w:lang w:val="en-US"/>
        </w:rPr>
      </w:pPr>
      <w:r w:rsidRPr="00817052">
        <w:rPr>
          <w:lang w:val="en-US"/>
        </w:rPr>
        <w:t>Only MCS-1-4 is modeled</w:t>
      </w:r>
      <w:r w:rsidR="007506B6" w:rsidRPr="00817052">
        <w:rPr>
          <w:lang w:val="en-US"/>
        </w:rPr>
        <w:t xml:space="preserve"> (the low complexity implementation option in EC-GSM)</w:t>
      </w:r>
    </w:p>
    <w:p w:rsidR="0014563A" w:rsidRPr="00817052" w:rsidRDefault="0014563A" w:rsidP="0014563A">
      <w:pPr>
        <w:pStyle w:val="BodyText"/>
        <w:numPr>
          <w:ilvl w:val="0"/>
          <w:numId w:val="21"/>
        </w:numPr>
        <w:rPr>
          <w:lang w:val="en-US"/>
        </w:rPr>
      </w:pPr>
      <w:r w:rsidRPr="00817052">
        <w:rPr>
          <w:lang w:val="en-US"/>
        </w:rPr>
        <w:t>Repetitions of MCS-1 is supported</w:t>
      </w:r>
      <w:r w:rsidR="00005538" w:rsidRPr="00817052">
        <w:rPr>
          <w:lang w:val="en-US"/>
        </w:rPr>
        <w:t xml:space="preserve"> for extended coverage</w:t>
      </w:r>
    </w:p>
    <w:p w:rsidR="00D171E9" w:rsidRPr="00817052" w:rsidRDefault="00D171E9" w:rsidP="00005538">
      <w:pPr>
        <w:pStyle w:val="BodyText"/>
        <w:numPr>
          <w:ilvl w:val="0"/>
          <w:numId w:val="21"/>
        </w:numPr>
        <w:rPr>
          <w:lang w:val="en-US"/>
        </w:rPr>
      </w:pPr>
      <w:r w:rsidRPr="00817052">
        <w:rPr>
          <w:lang w:val="en-US"/>
        </w:rPr>
        <w:t xml:space="preserve">Both interference and sensitivity limited performance </w:t>
      </w:r>
      <w:r w:rsidR="007506B6" w:rsidRPr="00817052">
        <w:rPr>
          <w:lang w:val="en-US"/>
        </w:rPr>
        <w:t>are</w:t>
      </w:r>
      <w:r w:rsidRPr="00817052">
        <w:rPr>
          <w:lang w:val="en-US"/>
        </w:rPr>
        <w:t xml:space="preserve"> modeled</w:t>
      </w:r>
    </w:p>
    <w:p w:rsidR="00A9633A" w:rsidRDefault="00A9633A" w:rsidP="00A9633A">
      <w:pPr>
        <w:pStyle w:val="Heading2"/>
      </w:pPr>
      <w:r>
        <w:t>Mapping tables</w:t>
      </w:r>
    </w:p>
    <w:p w:rsidR="001F1979" w:rsidRPr="00817052" w:rsidRDefault="001F1979" w:rsidP="001F1979">
      <w:pPr>
        <w:pStyle w:val="Heading3"/>
        <w:rPr>
          <w:lang w:val="en-US"/>
        </w:rPr>
      </w:pPr>
      <w:r w:rsidRPr="00817052">
        <w:rPr>
          <w:lang w:val="en-US"/>
        </w:rPr>
        <w:t xml:space="preserve">First stage mapping (SINR </w:t>
      </w:r>
      <w:r>
        <w:sym w:font="Symbol" w:char="F0AE"/>
      </w:r>
      <w:r w:rsidRPr="00817052">
        <w:rPr>
          <w:lang w:val="en-US"/>
        </w:rPr>
        <w:t xml:space="preserve"> BER)</w:t>
      </w:r>
    </w:p>
    <w:p w:rsidR="00CF4F3E" w:rsidRPr="00817052" w:rsidRDefault="008C6DBC" w:rsidP="00A9633A">
      <w:pPr>
        <w:pStyle w:val="BodyText"/>
        <w:rPr>
          <w:lang w:val="en-US"/>
        </w:rPr>
      </w:pPr>
      <w:r w:rsidRPr="00817052">
        <w:rPr>
          <w:lang w:val="en-US"/>
        </w:rPr>
        <w:t xml:space="preserve">The mapping tables used for the first stage mapping are based on single antenna performance. </w:t>
      </w:r>
      <w:r w:rsidR="00BA53E9" w:rsidRPr="00817052">
        <w:rPr>
          <w:lang w:val="en-US"/>
        </w:rPr>
        <w:t>Impairment models</w:t>
      </w:r>
      <w:r w:rsidR="007506B6" w:rsidRPr="00817052">
        <w:rPr>
          <w:lang w:val="en-US"/>
        </w:rPr>
        <w:t>, e.g. frequency offset,</w:t>
      </w:r>
      <w:r w:rsidR="00BA53E9" w:rsidRPr="00817052">
        <w:rPr>
          <w:lang w:val="en-US"/>
        </w:rPr>
        <w:t xml:space="preserve"> according to the ongoing study are used in the generation of the results. </w:t>
      </w:r>
      <w:r w:rsidR="0023093C" w:rsidRPr="00817052">
        <w:rPr>
          <w:lang w:val="en-US"/>
        </w:rPr>
        <w:t xml:space="preserve">Since only one modulation type and one demodulator is considered there is no multitude of mapping tables for this reason. </w:t>
      </w:r>
    </w:p>
    <w:p w:rsidR="00BA53E9" w:rsidRPr="007975F8" w:rsidRDefault="00563A66" w:rsidP="00A9633A">
      <w:pPr>
        <w:pStyle w:val="BodyText"/>
        <w:rPr>
          <w:lang w:val="en-US"/>
        </w:rPr>
      </w:pPr>
      <w:r w:rsidRPr="007975F8">
        <w:rPr>
          <w:lang w:val="en-US"/>
        </w:rPr>
        <w:t xml:space="preserve">No separate mapping is used for repeated bursts (see how SINR is derived in this case in Section </w:t>
      </w:r>
      <w:r w:rsidR="00B8612E">
        <w:rPr>
          <w:highlight w:val="yellow"/>
        </w:rPr>
        <w:fldChar w:fldCharType="begin"/>
      </w:r>
      <w:r w:rsidR="00B8612E" w:rsidRPr="007975F8">
        <w:rPr>
          <w:lang w:val="en-US"/>
        </w:rPr>
        <w:instrText xml:space="preserve"> REF _Ref416352602 \r \h </w:instrText>
      </w:r>
      <w:r w:rsidR="00B8612E">
        <w:rPr>
          <w:highlight w:val="yellow"/>
        </w:rPr>
      </w:r>
      <w:r w:rsidR="00B8612E">
        <w:rPr>
          <w:highlight w:val="yellow"/>
        </w:rPr>
        <w:fldChar w:fldCharType="separate"/>
      </w:r>
      <w:r w:rsidR="000F61CA">
        <w:rPr>
          <w:lang w:val="en-US"/>
        </w:rPr>
        <w:t>3.3</w:t>
      </w:r>
      <w:r w:rsidR="00B8612E">
        <w:rPr>
          <w:highlight w:val="yellow"/>
        </w:rPr>
        <w:fldChar w:fldCharType="end"/>
      </w:r>
      <w:r w:rsidRPr="007975F8">
        <w:rPr>
          <w:lang w:val="en-US"/>
        </w:rPr>
        <w:t>).</w:t>
      </w:r>
    </w:p>
    <w:p w:rsidR="00A9633A" w:rsidRPr="00817052" w:rsidRDefault="001F1979" w:rsidP="00A9633A">
      <w:pPr>
        <w:pStyle w:val="BodyText"/>
        <w:rPr>
          <w:lang w:val="en-US"/>
        </w:rPr>
      </w:pPr>
      <w:r w:rsidRPr="00817052">
        <w:rPr>
          <w:lang w:val="en-US"/>
        </w:rPr>
        <w:t xml:space="preserve">The mapping is done by </w:t>
      </w:r>
      <w:r w:rsidR="007506B6" w:rsidRPr="00817052">
        <w:rPr>
          <w:lang w:val="en-US"/>
        </w:rPr>
        <w:t xml:space="preserve">linear </w:t>
      </w:r>
      <w:r w:rsidRPr="00817052">
        <w:rPr>
          <w:lang w:val="en-US"/>
        </w:rPr>
        <w:t>interpolation of a tabulated SINR to BER values from link level simulations.</w:t>
      </w:r>
    </w:p>
    <w:p w:rsidR="001F1979" w:rsidRPr="00817052" w:rsidRDefault="00785AE5" w:rsidP="00A9633A">
      <w:pPr>
        <w:pStyle w:val="BodyText"/>
        <w:rPr>
          <w:lang w:val="en-US"/>
        </w:rPr>
      </w:pPr>
      <w:r w:rsidRPr="00817052">
        <w:rPr>
          <w:lang w:val="en-US"/>
        </w:rPr>
        <w:t>Two different mappings are used;</w:t>
      </w:r>
      <w:r w:rsidR="001F1979" w:rsidRPr="00817052">
        <w:rPr>
          <w:lang w:val="en-US"/>
        </w:rPr>
        <w:t xml:space="preserve"> one to represent interference limited scenarios, and one for sensitivity limited scenarios.</w:t>
      </w:r>
    </w:p>
    <w:p w:rsidR="00785AE5" w:rsidRPr="00817052" w:rsidRDefault="00DC4317" w:rsidP="00DC4317">
      <w:pPr>
        <w:pStyle w:val="Heading3"/>
        <w:rPr>
          <w:lang w:val="en-US"/>
        </w:rPr>
      </w:pPr>
      <w:r w:rsidRPr="00817052">
        <w:rPr>
          <w:lang w:val="en-US"/>
        </w:rPr>
        <w:t xml:space="preserve">Second stage mapping (BER </w:t>
      </w:r>
      <w:r>
        <w:sym w:font="Symbol" w:char="F0AE"/>
      </w:r>
      <w:r w:rsidRPr="00817052">
        <w:rPr>
          <w:lang w:val="en-US"/>
        </w:rPr>
        <w:t xml:space="preserve"> BLEP)</w:t>
      </w:r>
    </w:p>
    <w:p w:rsidR="00DC4317" w:rsidRPr="00817052" w:rsidRDefault="00D658BA" w:rsidP="00DC4317">
      <w:pPr>
        <w:pStyle w:val="BodyText"/>
        <w:rPr>
          <w:lang w:val="en-US" w:eastAsia="ko-KR"/>
        </w:rPr>
      </w:pPr>
      <w:r w:rsidRPr="00817052">
        <w:rPr>
          <w:lang w:val="en-US" w:eastAsia="ko-KR"/>
        </w:rPr>
        <w:t xml:space="preserve">The second stage mapping is generated per used MCS. </w:t>
      </w:r>
      <w:r w:rsidR="007506B6" w:rsidRPr="00817052">
        <w:rPr>
          <w:lang w:val="en-US" w:eastAsia="ko-KR"/>
        </w:rPr>
        <w:t>That is,</w:t>
      </w:r>
      <w:r w:rsidRPr="00817052">
        <w:rPr>
          <w:lang w:val="en-US" w:eastAsia="ko-KR"/>
        </w:rPr>
        <w:t xml:space="preserve"> one mapping is generated for MCS-1, MCS-2, MCS-3 and MCS-4 respectively.</w:t>
      </w:r>
    </w:p>
    <w:p w:rsidR="00D658BA" w:rsidRPr="00817052" w:rsidRDefault="0008079C" w:rsidP="00DC4317">
      <w:pPr>
        <w:pStyle w:val="BodyText"/>
        <w:rPr>
          <w:lang w:val="en-US" w:eastAsia="ko-KR"/>
        </w:rPr>
      </w:pPr>
      <w:r w:rsidRPr="00817052">
        <w:rPr>
          <w:lang w:val="en-US" w:eastAsia="ko-KR"/>
        </w:rPr>
        <w:t xml:space="preserve">This mapping is only dependent on the input bit error rates (BER), and hence the BER from </w:t>
      </w:r>
      <w:r w:rsidR="007331DA" w:rsidRPr="00817052">
        <w:rPr>
          <w:lang w:val="en-US" w:eastAsia="ko-KR"/>
        </w:rPr>
        <w:t xml:space="preserve">both </w:t>
      </w:r>
      <w:r w:rsidRPr="00817052">
        <w:rPr>
          <w:lang w:val="en-US" w:eastAsia="ko-KR"/>
        </w:rPr>
        <w:t>the sensitivity and interference limited first stage mapping is using the same second stage mapping.</w:t>
      </w:r>
    </w:p>
    <w:p w:rsidR="0008079C" w:rsidRPr="00817052" w:rsidRDefault="00CF6A6F" w:rsidP="00DC4317">
      <w:pPr>
        <w:pStyle w:val="BodyText"/>
        <w:rPr>
          <w:lang w:val="en-US" w:eastAsia="ko-KR"/>
        </w:rPr>
      </w:pPr>
      <w:r w:rsidRPr="00817052">
        <w:rPr>
          <w:lang w:val="en-US" w:eastAsia="ko-KR"/>
        </w:rPr>
        <w:t xml:space="preserve">To capture the impact on the error correction capabilities by the different code rates </w:t>
      </w:r>
      <w:r w:rsidR="002C679A" w:rsidRPr="00817052">
        <w:rPr>
          <w:lang w:val="en-US" w:eastAsia="ko-KR"/>
        </w:rPr>
        <w:t>of the MCSs both the average BER and the standard deviation of the BER over the four bursts are collected.</w:t>
      </w:r>
      <w:r w:rsidR="005048CE" w:rsidRPr="00817052">
        <w:rPr>
          <w:lang w:val="en-US" w:eastAsia="ko-KR"/>
        </w:rPr>
        <w:t xml:space="preserve"> A high standard deviation indicates more diversity, and is typically favorable for MCSs with low enough code rate, while the oppo</w:t>
      </w:r>
      <w:r w:rsidR="00D74DCB" w:rsidRPr="00817052">
        <w:rPr>
          <w:lang w:val="en-US" w:eastAsia="ko-KR"/>
        </w:rPr>
        <w:t>site is true for MCSs with code rate close to 1.</w:t>
      </w:r>
    </w:p>
    <w:p w:rsidR="002425E5" w:rsidRDefault="002425E5" w:rsidP="002425E5">
      <w:pPr>
        <w:pStyle w:val="Heading3"/>
      </w:pPr>
      <w:r>
        <w:t>Mapping choice</w:t>
      </w:r>
    </w:p>
    <w:p w:rsidR="002425E5" w:rsidRPr="007975F8" w:rsidRDefault="00D63F60" w:rsidP="002425E5">
      <w:pPr>
        <w:pStyle w:val="BodyText"/>
        <w:rPr>
          <w:lang w:val="en-US" w:eastAsia="ko-KR"/>
        </w:rPr>
      </w:pPr>
      <w:r w:rsidRPr="007975F8">
        <w:rPr>
          <w:lang w:val="en-US" w:eastAsia="ko-KR"/>
        </w:rPr>
        <w:t xml:space="preserve">With these mappings </w:t>
      </w:r>
      <w:r>
        <w:rPr>
          <w:lang w:eastAsia="ko-KR"/>
        </w:rPr>
        <w:fldChar w:fldCharType="begin"/>
      </w:r>
      <w:r w:rsidRPr="007975F8">
        <w:rPr>
          <w:lang w:val="en-US" w:eastAsia="ko-KR"/>
        </w:rPr>
        <w:instrText xml:space="preserve"> REF _Ref416249997 \h </w:instrText>
      </w:r>
      <w:r>
        <w:rPr>
          <w:lang w:eastAsia="ko-KR"/>
        </w:rPr>
      </w:r>
      <w:r>
        <w:rPr>
          <w:lang w:eastAsia="ko-KR"/>
        </w:rPr>
        <w:fldChar w:fldCharType="separate"/>
      </w:r>
      <w:r w:rsidR="000F61CA" w:rsidRPr="00817052">
        <w:rPr>
          <w:lang w:val="en-US"/>
        </w:rPr>
        <w:t xml:space="preserve">Figure </w:t>
      </w:r>
      <w:r w:rsidR="000F61CA">
        <w:rPr>
          <w:noProof/>
          <w:lang w:val="en-US"/>
        </w:rPr>
        <w:t>1</w:t>
      </w:r>
      <w:r>
        <w:rPr>
          <w:lang w:eastAsia="ko-KR"/>
        </w:rPr>
        <w:fldChar w:fldCharType="end"/>
      </w:r>
      <w:r w:rsidRPr="007975F8">
        <w:rPr>
          <w:lang w:val="en-US" w:eastAsia="ko-KR"/>
        </w:rPr>
        <w:t xml:space="preserve"> can be expanded </w:t>
      </w:r>
      <w:r w:rsidR="00F65127" w:rsidRPr="007975F8">
        <w:rPr>
          <w:lang w:val="en-US" w:eastAsia="ko-KR"/>
        </w:rPr>
        <w:t xml:space="preserve">to what is shown in </w:t>
      </w:r>
      <w:r w:rsidR="00F65127">
        <w:rPr>
          <w:lang w:eastAsia="ko-KR"/>
        </w:rPr>
        <w:fldChar w:fldCharType="begin"/>
      </w:r>
      <w:r w:rsidR="00F65127" w:rsidRPr="007975F8">
        <w:rPr>
          <w:lang w:val="en-US" w:eastAsia="ko-KR"/>
        </w:rPr>
        <w:instrText xml:space="preserve"> REF _Ref416250024 \h </w:instrText>
      </w:r>
      <w:r w:rsidR="00F65127">
        <w:rPr>
          <w:lang w:eastAsia="ko-KR"/>
        </w:rPr>
      </w:r>
      <w:r w:rsidR="00F65127">
        <w:rPr>
          <w:lang w:eastAsia="ko-KR"/>
        </w:rPr>
        <w:fldChar w:fldCharType="separate"/>
      </w:r>
      <w:r w:rsidR="000F61CA" w:rsidRPr="00817052">
        <w:rPr>
          <w:lang w:val="en-US"/>
        </w:rPr>
        <w:t xml:space="preserve">Figure </w:t>
      </w:r>
      <w:r w:rsidR="000F61CA">
        <w:rPr>
          <w:noProof/>
          <w:lang w:val="en-US"/>
        </w:rPr>
        <w:t>2</w:t>
      </w:r>
      <w:r w:rsidR="00F65127">
        <w:rPr>
          <w:lang w:eastAsia="ko-KR"/>
        </w:rPr>
        <w:fldChar w:fldCharType="end"/>
      </w:r>
      <w:r w:rsidR="00F65127" w:rsidRPr="007975F8">
        <w:rPr>
          <w:lang w:val="en-US" w:eastAsia="ko-KR"/>
        </w:rPr>
        <w:t>.</w:t>
      </w:r>
      <w:r w:rsidR="00D40E5D" w:rsidRPr="007975F8">
        <w:rPr>
          <w:lang w:val="en-US" w:eastAsia="ko-KR"/>
        </w:rPr>
        <w:t xml:space="preserve"> </w:t>
      </w:r>
    </w:p>
    <w:p w:rsidR="00D40E5D" w:rsidRPr="00817052" w:rsidRDefault="00D40E5D" w:rsidP="002425E5">
      <w:pPr>
        <w:pStyle w:val="BodyText"/>
        <w:rPr>
          <w:lang w:val="en-US" w:eastAsia="ko-KR"/>
        </w:rPr>
      </w:pPr>
      <w:r w:rsidRPr="00817052">
        <w:rPr>
          <w:lang w:val="en-US" w:eastAsia="ko-KR"/>
        </w:rPr>
        <w:t xml:space="preserve">In the first stage mapping the mapping table is chosen based on sensitivity or interference per burst and instantaneous SINR value. In the second stage mapping, the mapping table is chosen based on the MCS used by the </w:t>
      </w:r>
      <w:r w:rsidR="006801EE" w:rsidRPr="00817052">
        <w:rPr>
          <w:lang w:val="en-US" w:eastAsia="ko-KR"/>
        </w:rPr>
        <w:t>radio link</w:t>
      </w:r>
      <w:r w:rsidRPr="00817052">
        <w:rPr>
          <w:lang w:val="en-US" w:eastAsia="ko-KR"/>
        </w:rPr>
        <w:t>.</w:t>
      </w:r>
    </w:p>
    <w:p w:rsidR="00F65127" w:rsidRDefault="007A74E3" w:rsidP="007A74E3">
      <w:pPr>
        <w:pStyle w:val="BodyText"/>
        <w:jc w:val="center"/>
        <w:rPr>
          <w:lang w:eastAsia="ko-KR"/>
        </w:rPr>
      </w:pPr>
      <w:r>
        <w:rPr>
          <w:noProof/>
          <w:lang w:eastAsia="sv-SE"/>
        </w:rPr>
        <w:lastRenderedPageBreak/>
        <w:drawing>
          <wp:inline distT="0" distB="0" distL="0" distR="0" wp14:anchorId="2DA3B026" wp14:editId="7BA95FC4">
            <wp:extent cx="3488918" cy="3289465"/>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89938" cy="3290427"/>
                    </a:xfrm>
                    <a:prstGeom prst="rect">
                      <a:avLst/>
                    </a:prstGeom>
                    <a:noFill/>
                  </pic:spPr>
                </pic:pic>
              </a:graphicData>
            </a:graphic>
          </wp:inline>
        </w:drawing>
      </w:r>
    </w:p>
    <w:p w:rsidR="00F65127" w:rsidRPr="00817052" w:rsidRDefault="00F65127" w:rsidP="00F65127">
      <w:pPr>
        <w:pStyle w:val="Caption"/>
        <w:rPr>
          <w:lang w:val="en-US" w:eastAsia="ko-KR"/>
        </w:rPr>
      </w:pPr>
      <w:bookmarkStart w:id="3" w:name="_Ref416250024"/>
      <w:proofErr w:type="gramStart"/>
      <w:r w:rsidRPr="00817052">
        <w:rPr>
          <w:lang w:val="en-US"/>
        </w:rPr>
        <w:t xml:space="preserve">Figure </w:t>
      </w:r>
      <w:r w:rsidR="003E76D9">
        <w:fldChar w:fldCharType="begin"/>
      </w:r>
      <w:r w:rsidR="003E76D9" w:rsidRPr="00817052">
        <w:rPr>
          <w:lang w:val="en-US"/>
        </w:rPr>
        <w:instrText xml:space="preserve"> SEQ Figure \* ARABIC </w:instrText>
      </w:r>
      <w:r w:rsidR="003E76D9">
        <w:fldChar w:fldCharType="separate"/>
      </w:r>
      <w:r w:rsidR="000F61CA">
        <w:rPr>
          <w:noProof/>
          <w:lang w:val="en-US"/>
        </w:rPr>
        <w:t>2</w:t>
      </w:r>
      <w:r w:rsidR="003E76D9">
        <w:rPr>
          <w:noProof/>
        </w:rPr>
        <w:fldChar w:fldCharType="end"/>
      </w:r>
      <w:bookmarkEnd w:id="3"/>
      <w:r w:rsidRPr="00817052">
        <w:rPr>
          <w:lang w:val="en-US"/>
        </w:rPr>
        <w:t>.</w:t>
      </w:r>
      <w:proofErr w:type="gramEnd"/>
      <w:r w:rsidRPr="00817052">
        <w:rPr>
          <w:lang w:val="en-US"/>
        </w:rPr>
        <w:t xml:space="preserve"> </w:t>
      </w:r>
      <w:r w:rsidR="00366BB3" w:rsidRPr="00817052">
        <w:rPr>
          <w:lang w:val="en-US"/>
        </w:rPr>
        <w:t>L2S methodology and mapping selection</w:t>
      </w:r>
    </w:p>
    <w:p w:rsidR="000B3082" w:rsidRDefault="00A9633A" w:rsidP="00C6735E">
      <w:pPr>
        <w:pStyle w:val="Heading2"/>
      </w:pPr>
      <w:bookmarkStart w:id="4" w:name="_Ref416352602"/>
      <w:r>
        <w:t>SINR handling</w:t>
      </w:r>
      <w:bookmarkEnd w:id="4"/>
    </w:p>
    <w:p w:rsidR="00AA6BC4" w:rsidRDefault="004011D1" w:rsidP="00AA6BC4">
      <w:pPr>
        <w:pStyle w:val="Heading3"/>
      </w:pPr>
      <w:r>
        <w:t xml:space="preserve">Blind </w:t>
      </w:r>
      <w:r w:rsidR="00CA3CC4">
        <w:t>repetition</w:t>
      </w:r>
    </w:p>
    <w:p w:rsidR="00944F88" w:rsidRPr="00817052" w:rsidRDefault="00CA3CC4" w:rsidP="00AA6BC4">
      <w:pPr>
        <w:pStyle w:val="BodyText"/>
        <w:rPr>
          <w:lang w:val="en-US" w:eastAsia="ko-KR"/>
        </w:rPr>
      </w:pPr>
      <w:r w:rsidRPr="00817052">
        <w:rPr>
          <w:lang w:val="en-US" w:eastAsia="ko-KR"/>
        </w:rPr>
        <w:t>In EC-GSM</w:t>
      </w:r>
      <w:r w:rsidR="00FA6838" w:rsidRPr="00817052">
        <w:rPr>
          <w:lang w:val="en-US" w:eastAsia="ko-KR"/>
        </w:rPr>
        <w:t xml:space="preserve"> blind repetitions are performed when in extended coverage. </w:t>
      </w:r>
      <w:r w:rsidR="00FE7707" w:rsidRPr="00817052">
        <w:rPr>
          <w:lang w:val="en-US" w:eastAsia="ko-KR"/>
        </w:rPr>
        <w:t xml:space="preserve"> At the receiver side, the blind repetitions can be accumulated on IQ level or on soft bit level. </w:t>
      </w:r>
      <w:r w:rsidR="007506B6" w:rsidRPr="00817052">
        <w:rPr>
          <w:lang w:val="en-US" w:eastAsia="ko-KR"/>
        </w:rPr>
        <w:t>H</w:t>
      </w:r>
      <w:r w:rsidR="00FE7707" w:rsidRPr="00817052">
        <w:rPr>
          <w:lang w:val="en-US" w:eastAsia="ko-KR"/>
        </w:rPr>
        <w:t xml:space="preserve">ow the receiver handles the multiple repetitions being received is implementation dependent. </w:t>
      </w:r>
      <w:r w:rsidR="00944F88" w:rsidRPr="00817052">
        <w:rPr>
          <w:lang w:val="en-US" w:eastAsia="ko-KR"/>
        </w:rPr>
        <w:t xml:space="preserve"> To model this in a straightforward way the following approach is taken.</w:t>
      </w:r>
    </w:p>
    <w:p w:rsidR="00AA6BC4" w:rsidRPr="00817052" w:rsidRDefault="00262097" w:rsidP="00AA6BC4">
      <w:pPr>
        <w:pStyle w:val="BodyText"/>
        <w:rPr>
          <w:lang w:val="en-US" w:eastAsia="ko-KR"/>
        </w:rPr>
      </w:pPr>
      <w:r w:rsidRPr="007975F8">
        <w:rPr>
          <w:lang w:val="en-US" w:eastAsia="ko-KR"/>
        </w:rPr>
        <w:t xml:space="preserve">First, assume that the wanted signals are added coherently. This is the case for the EC-GSM simulations that have so far been provided within the study. </w:t>
      </w:r>
      <w:r w:rsidR="007506B6" w:rsidRPr="007975F8">
        <w:rPr>
          <w:lang w:val="en-US" w:eastAsia="ko-KR"/>
        </w:rPr>
        <w:t>T</w:t>
      </w:r>
      <w:r w:rsidRPr="007975F8">
        <w:rPr>
          <w:lang w:val="en-US" w:eastAsia="ko-KR"/>
        </w:rPr>
        <w:t xml:space="preserve">he propagation channel is stationary/close to stationary during the IQ accumulation, so that coherent accumulation can be performed. This implies that the </w:t>
      </w:r>
      <w:r w:rsidRPr="007975F8">
        <w:rPr>
          <w:i/>
          <w:lang w:val="en-US" w:eastAsia="ko-KR"/>
        </w:rPr>
        <w:t>amplitudes</w:t>
      </w:r>
      <w:r w:rsidRPr="007975F8">
        <w:rPr>
          <w:lang w:val="en-US" w:eastAsia="ko-KR"/>
        </w:rPr>
        <w:t xml:space="preserve"> of the signals are added, </w:t>
      </w:r>
      <w:r w:rsidR="007506B6" w:rsidRPr="007975F8">
        <w:rPr>
          <w:lang w:val="en-US" w:eastAsia="ko-KR"/>
        </w:rPr>
        <w:t>but</w:t>
      </w:r>
      <w:r w:rsidRPr="007975F8">
        <w:rPr>
          <w:lang w:val="en-US" w:eastAsia="ko-KR"/>
        </w:rPr>
        <w:t xml:space="preserve"> the interfering signal/noise </w:t>
      </w:r>
      <w:proofErr w:type="gramStart"/>
      <w:r w:rsidR="007506B6" w:rsidRPr="007975F8">
        <w:rPr>
          <w:lang w:val="en-US" w:eastAsia="ko-KR"/>
        </w:rPr>
        <w:t>are</w:t>
      </w:r>
      <w:proofErr w:type="gramEnd"/>
      <w:r w:rsidR="007506B6" w:rsidRPr="007975F8">
        <w:rPr>
          <w:lang w:val="en-US" w:eastAsia="ko-KR"/>
        </w:rPr>
        <w:t xml:space="preserve"> added in terms of their </w:t>
      </w:r>
      <w:r w:rsidRPr="007975F8">
        <w:rPr>
          <w:i/>
          <w:lang w:val="en-US" w:eastAsia="ko-KR"/>
        </w:rPr>
        <w:t>powers</w:t>
      </w:r>
      <w:r w:rsidR="0079505F" w:rsidRPr="007975F8">
        <w:rPr>
          <w:lang w:val="en-US" w:eastAsia="ko-KR"/>
        </w:rPr>
        <w:t xml:space="preserve">, here the interference/noise is represented by </w:t>
      </w:r>
      <w:r w:rsidR="0079505F" w:rsidRPr="007975F8">
        <w:rPr>
          <w:i/>
          <w:lang w:val="en-US" w:eastAsia="ko-KR"/>
        </w:rPr>
        <w:t>n</w:t>
      </w:r>
      <w:r w:rsidRPr="007975F8">
        <w:rPr>
          <w:lang w:val="en-US" w:eastAsia="ko-KR"/>
        </w:rPr>
        <w:t xml:space="preserve">.  </w:t>
      </w:r>
      <w:r w:rsidRPr="00817052">
        <w:rPr>
          <w:lang w:val="en-US" w:eastAsia="ko-KR"/>
        </w:rPr>
        <w:t xml:space="preserve">Assume further </w:t>
      </w:r>
      <w:r w:rsidRPr="00203006">
        <w:rPr>
          <w:lang w:val="en-US" w:eastAsia="ko-KR"/>
        </w:rPr>
        <w:t>that a weight can be put to the received signals when combined</w:t>
      </w:r>
      <w:r w:rsidR="00B97EA2" w:rsidRPr="00203006">
        <w:rPr>
          <w:lang w:val="en-US" w:eastAsia="ko-KR"/>
        </w:rPr>
        <w:t xml:space="preserve"> and that noise is limiting the performance</w:t>
      </w:r>
      <w:r w:rsidRPr="00203006">
        <w:rPr>
          <w:lang w:val="en-US" w:eastAsia="ko-KR"/>
        </w:rPr>
        <w:t>. This</w:t>
      </w:r>
      <w:r w:rsidRPr="00817052">
        <w:rPr>
          <w:lang w:val="en-US" w:eastAsia="ko-KR"/>
        </w:rPr>
        <w:t xml:space="preserve"> is shown i</w:t>
      </w:r>
      <w:r w:rsidR="00F44B0C">
        <w:rPr>
          <w:lang w:val="en-US" w:eastAsia="ko-KR"/>
        </w:rPr>
        <w:t>n eq. 1</w:t>
      </w:r>
      <w:r w:rsidRPr="00817052">
        <w:rPr>
          <w:lang w:val="en-US" w:eastAsia="ko-KR"/>
        </w:rPr>
        <w:t>.</w:t>
      </w:r>
    </w:p>
    <w:p w:rsidR="00262097" w:rsidRPr="00817052" w:rsidRDefault="00B06067" w:rsidP="00B97EA2">
      <w:pPr>
        <w:pStyle w:val="BodyText"/>
        <w:jc w:val="center"/>
        <w:rPr>
          <w:rFonts w:eastAsiaTheme="minorEastAsia"/>
          <w:lang w:val="en-US"/>
        </w:rPr>
      </w:pPr>
      <m:oMath>
        <m:sSub>
          <m:sSubPr>
            <m:ctrlPr>
              <w:rPr>
                <w:rFonts w:ascii="Cambria Math" w:hAnsi="Cambria Math"/>
                <w:i/>
              </w:rPr>
            </m:ctrlPr>
          </m:sSubPr>
          <m:e>
            <m:r>
              <w:rPr>
                <w:rFonts w:ascii="Cambria Math" w:hAnsi="Cambria Math"/>
              </w:rPr>
              <m:t>SINR</m:t>
            </m:r>
          </m:e>
          <m:sub>
            <m:r>
              <w:rPr>
                <w:rFonts w:ascii="Cambria Math" w:hAnsi="Cambria Math"/>
              </w:rPr>
              <m:t>comb</m:t>
            </m:r>
          </m:sub>
        </m:sSub>
        <m:r>
          <w:rPr>
            <w:rFonts w:ascii="Cambria Math" w:hAnsi="Cambria Math"/>
            <w:lang w:val="en-US"/>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lang w:val="en-US"/>
                          </w:rPr>
                          <m:t>1</m:t>
                        </m:r>
                      </m:sub>
                    </m:sSub>
                    <m:sSub>
                      <m:sSubPr>
                        <m:ctrlPr>
                          <w:rPr>
                            <w:rFonts w:ascii="Cambria Math" w:hAnsi="Cambria Math"/>
                            <w:i/>
                          </w:rPr>
                        </m:ctrlPr>
                      </m:sSubPr>
                      <m:e>
                        <m:r>
                          <w:rPr>
                            <w:rFonts w:ascii="Cambria Math" w:hAnsi="Cambria Math"/>
                          </w:rPr>
                          <m:t>S</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k</m:t>
                        </m:r>
                      </m:e>
                      <m:sub>
                        <m:r>
                          <w:rPr>
                            <w:rFonts w:ascii="Cambria Math" w:hAnsi="Cambria Math"/>
                            <w:lang w:val="en-US"/>
                          </w:rPr>
                          <m:t>2</m:t>
                        </m:r>
                      </m:sub>
                    </m:sSub>
                    <m:sSub>
                      <m:sSubPr>
                        <m:ctrlPr>
                          <w:rPr>
                            <w:rFonts w:ascii="Cambria Math" w:hAnsi="Cambria Math"/>
                            <w:i/>
                          </w:rPr>
                        </m:ctrlPr>
                      </m:sSubPr>
                      <m:e>
                        <m:r>
                          <w:rPr>
                            <w:rFonts w:ascii="Cambria Math" w:hAnsi="Cambria Math"/>
                          </w:rPr>
                          <m:t>S</m:t>
                        </m:r>
                      </m:e>
                      <m:sub>
                        <m:r>
                          <w:rPr>
                            <w:rFonts w:ascii="Cambria Math" w:hAnsi="Cambria Math"/>
                            <w:lang w:val="en-US"/>
                          </w:rPr>
                          <m:t>2</m:t>
                        </m:r>
                      </m:sub>
                    </m:sSub>
                  </m:e>
                </m:d>
              </m:e>
              <m:sup>
                <m:r>
                  <w:rPr>
                    <w:rFonts w:ascii="Cambria Math" w:hAnsi="Cambria Math"/>
                    <w:lang w:val="en-US"/>
                  </w:rPr>
                  <m:t>2</m:t>
                </m:r>
              </m:sup>
            </m:sSup>
          </m:num>
          <m:den>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lang w:val="en-US"/>
                          </w:rPr>
                          <m:t>1</m:t>
                        </m:r>
                      </m:sub>
                    </m:sSub>
                    <m:sSub>
                      <m:sSubPr>
                        <m:ctrlPr>
                          <w:rPr>
                            <w:rFonts w:ascii="Cambria Math" w:hAnsi="Cambria Math"/>
                            <w:i/>
                          </w:rPr>
                        </m:ctrlPr>
                      </m:sSubPr>
                      <m:e>
                        <m:r>
                          <w:rPr>
                            <w:rFonts w:ascii="Cambria Math" w:hAnsi="Cambria Math"/>
                          </w:rPr>
                          <m:t>n</m:t>
                        </m:r>
                      </m:e>
                      <m:sub>
                        <m:r>
                          <w:rPr>
                            <w:rFonts w:ascii="Cambria Math" w:hAnsi="Cambria Math"/>
                            <w:lang w:val="en-US"/>
                          </w:rPr>
                          <m:t>1</m:t>
                        </m:r>
                      </m:sub>
                    </m:sSub>
                  </m:e>
                </m:d>
              </m:e>
              <m:sup>
                <m:r>
                  <w:rPr>
                    <w:rFonts w:ascii="Cambria Math" w:hAnsi="Cambria Math"/>
                    <w:lang w:val="en-US"/>
                  </w:rPr>
                  <m:t>2</m:t>
                </m:r>
              </m:sup>
            </m:sSup>
            <m:r>
              <w:rPr>
                <w:rFonts w:ascii="Cambria Math" w:hAnsi="Cambria Math"/>
                <w:lang w:val="en-US"/>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lang w:val="en-US"/>
                          </w:rPr>
                          <m:t>2</m:t>
                        </m:r>
                      </m:sub>
                    </m:sSub>
                    <m:sSub>
                      <m:sSubPr>
                        <m:ctrlPr>
                          <w:rPr>
                            <w:rFonts w:ascii="Cambria Math" w:hAnsi="Cambria Math"/>
                            <w:i/>
                          </w:rPr>
                        </m:ctrlPr>
                      </m:sSubPr>
                      <m:e>
                        <m:r>
                          <w:rPr>
                            <w:rFonts w:ascii="Cambria Math" w:hAnsi="Cambria Math"/>
                          </w:rPr>
                          <m:t>n</m:t>
                        </m:r>
                      </m:e>
                      <m:sub>
                        <m:r>
                          <w:rPr>
                            <w:rFonts w:ascii="Cambria Math" w:hAnsi="Cambria Math"/>
                            <w:lang w:val="en-US"/>
                          </w:rPr>
                          <m:t>2</m:t>
                        </m:r>
                      </m:sub>
                    </m:sSub>
                  </m:e>
                </m:d>
              </m:e>
              <m:sup>
                <m:r>
                  <w:rPr>
                    <w:rFonts w:ascii="Cambria Math" w:hAnsi="Cambria Math"/>
                    <w:lang w:val="en-US"/>
                  </w:rPr>
                  <m:t>2</m:t>
                </m:r>
              </m:sup>
            </m:sSup>
          </m:den>
        </m:f>
        <m:r>
          <w:rPr>
            <w:rFonts w:ascii="Cambria Math" w:hAnsi="Cambria Math"/>
            <w:lang w:val="en-US"/>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m:t>
                        </m:r>
                      </m:sub>
                    </m:sSub>
                    <m:r>
                      <w:rPr>
                        <w:rFonts w:ascii="Cambria Math" w:hAnsi="Cambria Math"/>
                        <w:lang w:val="en-US"/>
                      </w:rPr>
                      <m:t>+</m:t>
                    </m:r>
                    <m:r>
                      <w:rPr>
                        <w:rFonts w:ascii="Cambria Math" w:hAnsi="Cambria Math"/>
                      </w:rPr>
                      <m:t>γ</m:t>
                    </m:r>
                    <m:sSub>
                      <m:sSubPr>
                        <m:ctrlPr>
                          <w:rPr>
                            <w:rFonts w:ascii="Cambria Math" w:hAnsi="Cambria Math"/>
                            <w:i/>
                          </w:rPr>
                        </m:ctrlPr>
                      </m:sSubPr>
                      <m:e>
                        <m:r>
                          <w:rPr>
                            <w:rFonts w:ascii="Cambria Math" w:hAnsi="Cambria Math"/>
                          </w:rPr>
                          <m:t>S</m:t>
                        </m:r>
                      </m:e>
                      <m:sub>
                        <m:r>
                          <w:rPr>
                            <w:rFonts w:ascii="Cambria Math" w:hAnsi="Cambria Math"/>
                            <w:lang w:val="en-US"/>
                          </w:rPr>
                          <m:t>2</m:t>
                        </m:r>
                      </m:sub>
                    </m:sSub>
                  </m:e>
                </m:d>
              </m:e>
              <m:sup>
                <m:r>
                  <w:rPr>
                    <w:rFonts w:ascii="Cambria Math" w:hAnsi="Cambria Math"/>
                    <w:lang w:val="en-US"/>
                  </w:rPr>
                  <m:t>2</m:t>
                </m:r>
              </m:sup>
            </m:sSup>
          </m:num>
          <m:den>
            <m:sSubSup>
              <m:sSubSupPr>
                <m:ctrlPr>
                  <w:rPr>
                    <w:rFonts w:ascii="Cambria Math" w:hAnsi="Cambria Math"/>
                    <w:i/>
                  </w:rPr>
                </m:ctrlPr>
              </m:sSubSupPr>
              <m:e>
                <m:r>
                  <w:rPr>
                    <w:rFonts w:ascii="Cambria Math" w:hAnsi="Cambria Math"/>
                  </w:rPr>
                  <m:t>n</m:t>
                </m:r>
              </m:e>
              <m:sub>
                <m:r>
                  <w:rPr>
                    <w:rFonts w:ascii="Cambria Math" w:hAnsi="Cambria Math"/>
                    <w:lang w:val="en-US"/>
                  </w:rPr>
                  <m:t>1</m:t>
                </m:r>
              </m:sub>
              <m:sup>
                <m:r>
                  <w:rPr>
                    <w:rFonts w:ascii="Cambria Math" w:hAnsi="Cambria Math"/>
                    <w:lang w:val="en-US"/>
                  </w:rPr>
                  <m:t>2</m:t>
                </m:r>
              </m:sup>
            </m:sSubSup>
            <m:r>
              <w:rPr>
                <w:rFonts w:ascii="Cambria Math" w:hAnsi="Cambria Math"/>
                <w:lang w:val="en-US"/>
              </w:rPr>
              <m:t>+</m:t>
            </m:r>
            <m:sSup>
              <m:sSupPr>
                <m:ctrlPr>
                  <w:rPr>
                    <w:rFonts w:ascii="Cambria Math" w:hAnsi="Cambria Math"/>
                    <w:i/>
                  </w:rPr>
                </m:ctrlPr>
              </m:sSupPr>
              <m:e>
                <m:r>
                  <w:rPr>
                    <w:rFonts w:ascii="Cambria Math" w:hAnsi="Cambria Math"/>
                  </w:rPr>
                  <m:t>γ</m:t>
                </m:r>
              </m:e>
              <m:sup>
                <m:r>
                  <w:rPr>
                    <w:rFonts w:ascii="Cambria Math" w:hAnsi="Cambria Math"/>
                    <w:lang w:val="en-US"/>
                  </w:rPr>
                  <m:t>2</m:t>
                </m:r>
              </m:sup>
            </m:sSup>
            <m:sSubSup>
              <m:sSubSupPr>
                <m:ctrlPr>
                  <w:rPr>
                    <w:rFonts w:ascii="Cambria Math" w:hAnsi="Cambria Math"/>
                    <w:i/>
                  </w:rPr>
                </m:ctrlPr>
              </m:sSubSupPr>
              <m:e>
                <m:r>
                  <w:rPr>
                    <w:rFonts w:ascii="Cambria Math" w:hAnsi="Cambria Math"/>
                  </w:rPr>
                  <m:t>n</m:t>
                </m:r>
              </m:e>
              <m:sub>
                <m:r>
                  <w:rPr>
                    <w:rFonts w:ascii="Cambria Math" w:hAnsi="Cambria Math"/>
                    <w:lang w:val="en-US"/>
                  </w:rPr>
                  <m:t>2</m:t>
                </m:r>
              </m:sub>
              <m:sup>
                <m:r>
                  <w:rPr>
                    <w:rFonts w:ascii="Cambria Math" w:hAnsi="Cambria Math"/>
                    <w:lang w:val="en-US"/>
                  </w:rPr>
                  <m:t>2</m:t>
                </m:r>
              </m:sup>
            </m:sSubSup>
          </m:den>
        </m:f>
      </m:oMath>
      <w:r w:rsidR="00B97EA2" w:rsidRPr="00817052">
        <w:rPr>
          <w:rFonts w:eastAsiaTheme="minorEastAsia"/>
          <w:lang w:val="en-US"/>
        </w:rPr>
        <w:t xml:space="preserve"> </w:t>
      </w:r>
      <w:r w:rsidR="00EF17F3" w:rsidRPr="00817052">
        <w:rPr>
          <w:rFonts w:eastAsiaTheme="minorEastAsia"/>
          <w:lang w:val="en-US"/>
        </w:rPr>
        <w:t xml:space="preserve">  </w:t>
      </w:r>
      <w:r w:rsidR="00F44B0C">
        <w:rPr>
          <w:rFonts w:eastAsiaTheme="minorEastAsia"/>
          <w:lang w:val="en-US"/>
        </w:rPr>
        <w:t>(1</w:t>
      </w:r>
      <w:r w:rsidR="00B97EA2" w:rsidRPr="00817052">
        <w:rPr>
          <w:rFonts w:eastAsiaTheme="minorEastAsia"/>
          <w:lang w:val="en-US"/>
        </w:rPr>
        <w:t>)</w:t>
      </w:r>
    </w:p>
    <w:p w:rsidR="00B97EA2" w:rsidRPr="00817052" w:rsidRDefault="008F4E32" w:rsidP="000A46A0">
      <w:pPr>
        <w:pStyle w:val="BodyText"/>
        <w:jc w:val="left"/>
        <w:rPr>
          <w:lang w:val="en-US" w:eastAsia="ko-KR"/>
        </w:rPr>
      </w:pPr>
      <w:r w:rsidRPr="00817052">
        <w:rPr>
          <w:lang w:val="en-US" w:eastAsia="ko-KR"/>
        </w:rPr>
        <w:t xml:space="preserve">The combined SINR is maximized when </w:t>
      </w:r>
      <w:r w:rsidR="00F44B0C">
        <w:rPr>
          <w:lang w:val="en-US" w:eastAsia="ko-KR"/>
        </w:rPr>
        <w:t xml:space="preserve">the derivative of </w:t>
      </w:r>
      <w:proofErr w:type="spellStart"/>
      <w:r w:rsidR="00F44B0C">
        <w:rPr>
          <w:lang w:val="en-US" w:eastAsia="ko-KR"/>
        </w:rPr>
        <w:t>eq</w:t>
      </w:r>
      <w:proofErr w:type="spellEnd"/>
      <w:r w:rsidR="00F44B0C">
        <w:rPr>
          <w:lang w:val="en-US" w:eastAsia="ko-KR"/>
        </w:rPr>
        <w:t xml:space="preserve"> 1</w:t>
      </w:r>
      <w:r w:rsidR="004B099F" w:rsidRPr="00817052">
        <w:rPr>
          <w:lang w:val="en-US" w:eastAsia="ko-KR"/>
        </w:rPr>
        <w:t xml:space="preserve"> is 0.</w:t>
      </w:r>
    </w:p>
    <w:p w:rsidR="004B099F" w:rsidRPr="00817052" w:rsidRDefault="00B06067" w:rsidP="004B099F">
      <w:pPr>
        <w:pStyle w:val="BodyText"/>
        <w:jc w:val="center"/>
        <w:rPr>
          <w:lang w:val="en-US" w:eastAsia="ko-KR"/>
        </w:rPr>
      </w:pPr>
      <m:oMath>
        <m:f>
          <m:fPr>
            <m:ctrlPr>
              <w:rPr>
                <w:rFonts w:ascii="Cambria Math" w:hAnsi="Cambria Math"/>
                <w:i/>
              </w:rPr>
            </m:ctrlPr>
          </m:fPr>
          <m:num>
            <m:r>
              <w:rPr>
                <w:rFonts w:ascii="Cambria Math" w:hAnsi="Cambria Math"/>
              </w:rPr>
              <m:t>d</m:t>
            </m:r>
            <m:r>
              <w:rPr>
                <w:rFonts w:ascii="Cambria Math" w:hAnsi="Cambria Math"/>
                <w:lang w:val="en-US"/>
              </w:rPr>
              <m:t>(</m:t>
            </m:r>
            <m:sSub>
              <m:sSubPr>
                <m:ctrlPr>
                  <w:rPr>
                    <w:rFonts w:ascii="Cambria Math" w:hAnsi="Cambria Math"/>
                    <w:i/>
                  </w:rPr>
                </m:ctrlPr>
              </m:sSubPr>
              <m:e>
                <m:r>
                  <w:rPr>
                    <w:rFonts w:ascii="Cambria Math" w:hAnsi="Cambria Math"/>
                  </w:rPr>
                  <m:t>SINR</m:t>
                </m:r>
              </m:e>
              <m:sub>
                <m:r>
                  <w:rPr>
                    <w:rFonts w:ascii="Cambria Math" w:hAnsi="Cambria Math"/>
                  </w:rPr>
                  <m:t>comb</m:t>
                </m:r>
              </m:sub>
            </m:sSub>
            <m:r>
              <w:rPr>
                <w:rFonts w:ascii="Cambria Math" w:hAnsi="Cambria Math"/>
                <w:lang w:val="en-US"/>
              </w:rPr>
              <m:t>)</m:t>
            </m:r>
          </m:num>
          <m:den>
            <m:r>
              <w:rPr>
                <w:rFonts w:ascii="Cambria Math" w:hAnsi="Cambria Math"/>
              </w:rPr>
              <m:t>dγ</m:t>
            </m:r>
          </m:den>
        </m:f>
        <m:r>
          <w:rPr>
            <w:rFonts w:ascii="Cambria Math" w:hAnsi="Cambria Math"/>
            <w:lang w:val="en-US"/>
          </w:rPr>
          <m:t>= 0</m:t>
        </m:r>
      </m:oMath>
      <w:r w:rsidR="004B099F" w:rsidRPr="00817052">
        <w:rPr>
          <w:rFonts w:eastAsiaTheme="minorEastAsia"/>
          <w:lang w:val="en-US"/>
        </w:rPr>
        <w:t xml:space="preserve"> </w:t>
      </w:r>
      <w:r w:rsidR="0061584F" w:rsidRPr="00817052">
        <w:rPr>
          <w:rFonts w:eastAsiaTheme="minorEastAsia"/>
          <w:lang w:val="en-US"/>
        </w:rPr>
        <w:t xml:space="preserve"> </w:t>
      </w:r>
      <w:r w:rsidR="00F44B0C">
        <w:rPr>
          <w:rFonts w:eastAsiaTheme="minorEastAsia"/>
          <w:lang w:val="en-US"/>
        </w:rPr>
        <w:t xml:space="preserve"> (2</w:t>
      </w:r>
      <w:r w:rsidR="004B099F" w:rsidRPr="00817052">
        <w:rPr>
          <w:rFonts w:eastAsiaTheme="minorEastAsia"/>
          <w:lang w:val="en-US"/>
        </w:rPr>
        <w:t>)</w:t>
      </w:r>
    </w:p>
    <w:p w:rsidR="00262097" w:rsidRPr="00817052" w:rsidRDefault="00F44B0C" w:rsidP="00AA6BC4">
      <w:pPr>
        <w:pStyle w:val="BodyText"/>
        <w:rPr>
          <w:lang w:val="en-US" w:eastAsia="ko-KR"/>
        </w:rPr>
      </w:pPr>
      <w:r>
        <w:rPr>
          <w:lang w:val="en-US" w:eastAsia="ko-KR"/>
        </w:rPr>
        <w:t>This gives the result in eq. 3</w:t>
      </w:r>
      <w:r w:rsidR="00EF17F3" w:rsidRPr="00817052">
        <w:rPr>
          <w:lang w:val="en-US" w:eastAsia="ko-KR"/>
        </w:rPr>
        <w:t>.</w:t>
      </w:r>
    </w:p>
    <w:p w:rsidR="00EF17F3" w:rsidRPr="00817052" w:rsidRDefault="00EF17F3" w:rsidP="00EF17F3">
      <w:pPr>
        <w:pStyle w:val="BodyText"/>
        <w:jc w:val="center"/>
        <w:rPr>
          <w:rFonts w:eastAsiaTheme="minorEastAsia"/>
          <w:lang w:val="en-US" w:eastAsia="ko-KR"/>
        </w:rPr>
      </w:pPr>
      <m:oMath>
        <m:r>
          <w:rPr>
            <w:rFonts w:ascii="Cambria Math" w:hAnsi="Cambria Math"/>
            <w:lang w:eastAsia="ko-KR"/>
          </w:rPr>
          <m:t>γ</m:t>
        </m:r>
        <m:r>
          <w:rPr>
            <w:rFonts w:ascii="Cambria Math" w:hAnsi="Cambria Math"/>
            <w:lang w:val="en-US" w:eastAsia="ko-KR"/>
          </w:rPr>
          <m:t>=</m:t>
        </m:r>
        <m:sSup>
          <m:sSupPr>
            <m:ctrlPr>
              <w:rPr>
                <w:rFonts w:ascii="Cambria Math" w:hAnsi="Cambria Math"/>
                <w:i/>
                <w:lang w:eastAsia="ko-KR"/>
              </w:rPr>
            </m:ctrlPr>
          </m:sSupPr>
          <m:e>
            <m:d>
              <m:dPr>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val="en-US" w:eastAsia="ko-KR"/>
                          </w:rPr>
                          <m:t>1</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val="en-US" w:eastAsia="ko-KR"/>
                          </w:rPr>
                          <m:t>2</m:t>
                        </m:r>
                      </m:sub>
                    </m:sSub>
                  </m:den>
                </m:f>
              </m:e>
            </m:d>
          </m:e>
          <m:sup>
            <m:r>
              <w:rPr>
                <w:rFonts w:ascii="Cambria Math" w:hAnsi="Cambria Math"/>
                <w:lang w:val="en-US" w:eastAsia="ko-KR"/>
              </w:rPr>
              <m:t>2</m:t>
            </m:r>
          </m:sup>
        </m:sSup>
        <m:f>
          <m:fPr>
            <m:ctrlPr>
              <w:rPr>
                <w:rFonts w:ascii="Cambria Math" w:hAnsi="Cambria Math"/>
                <w:i/>
                <w:color w:val="1F497D" w:themeColor="text2"/>
                <w:lang w:eastAsia="ko-KR"/>
              </w:rPr>
            </m:ctrlPr>
          </m:fPr>
          <m:num>
            <m:sSub>
              <m:sSubPr>
                <m:ctrlPr>
                  <w:rPr>
                    <w:rFonts w:ascii="Cambria Math" w:hAnsi="Cambria Math"/>
                    <w:i/>
                    <w:color w:val="1F497D" w:themeColor="text2"/>
                    <w:lang w:eastAsia="ko-KR"/>
                  </w:rPr>
                </m:ctrlPr>
              </m:sSubPr>
              <m:e>
                <m:r>
                  <w:rPr>
                    <w:rFonts w:ascii="Cambria Math" w:hAnsi="Cambria Math"/>
                    <w:color w:val="1F497D" w:themeColor="text2"/>
                    <w:lang w:eastAsia="ko-KR"/>
                  </w:rPr>
                  <m:t>s</m:t>
                </m:r>
              </m:e>
              <m:sub>
                <m:r>
                  <w:rPr>
                    <w:rFonts w:ascii="Cambria Math" w:hAnsi="Cambria Math"/>
                    <w:color w:val="1F497D" w:themeColor="text2"/>
                    <w:lang w:val="en-US" w:eastAsia="ko-KR"/>
                  </w:rPr>
                  <m:t>2</m:t>
                </m:r>
              </m:sub>
            </m:sSub>
          </m:num>
          <m:den>
            <m:sSub>
              <m:sSubPr>
                <m:ctrlPr>
                  <w:rPr>
                    <w:rFonts w:ascii="Cambria Math" w:hAnsi="Cambria Math"/>
                    <w:i/>
                    <w:color w:val="1F497D" w:themeColor="text2"/>
                    <w:lang w:eastAsia="ko-KR"/>
                  </w:rPr>
                </m:ctrlPr>
              </m:sSubPr>
              <m:e>
                <m:r>
                  <w:rPr>
                    <w:rFonts w:ascii="Cambria Math" w:hAnsi="Cambria Math"/>
                    <w:color w:val="1F497D" w:themeColor="text2"/>
                    <w:lang w:eastAsia="ko-KR"/>
                  </w:rPr>
                  <m:t>s</m:t>
                </m:r>
              </m:e>
              <m:sub>
                <m:r>
                  <w:rPr>
                    <w:rFonts w:ascii="Cambria Math" w:hAnsi="Cambria Math"/>
                    <w:color w:val="1F497D" w:themeColor="text2"/>
                    <w:lang w:val="en-US" w:eastAsia="ko-KR"/>
                  </w:rPr>
                  <m:t>1</m:t>
                </m:r>
              </m:sub>
            </m:sSub>
          </m:den>
        </m:f>
      </m:oMath>
      <w:r w:rsidRPr="00817052">
        <w:rPr>
          <w:rFonts w:eastAsiaTheme="minorEastAsia"/>
          <w:lang w:val="en-US" w:eastAsia="ko-KR"/>
        </w:rPr>
        <w:t xml:space="preserve"> </w:t>
      </w:r>
      <w:r w:rsidR="0061584F" w:rsidRPr="00817052">
        <w:rPr>
          <w:rFonts w:eastAsiaTheme="minorEastAsia"/>
          <w:lang w:val="en-US" w:eastAsia="ko-KR"/>
        </w:rPr>
        <w:t xml:space="preserve">   </w:t>
      </w:r>
      <w:r w:rsidR="00F44B0C">
        <w:rPr>
          <w:rFonts w:eastAsiaTheme="minorEastAsia"/>
          <w:lang w:val="en-US" w:eastAsia="ko-KR"/>
        </w:rPr>
        <w:t>(3</w:t>
      </w:r>
      <w:r w:rsidRPr="00817052">
        <w:rPr>
          <w:rFonts w:eastAsiaTheme="minorEastAsia"/>
          <w:lang w:val="en-US" w:eastAsia="ko-KR"/>
        </w:rPr>
        <w:t>)</w:t>
      </w:r>
    </w:p>
    <w:p w:rsidR="00EF17F3" w:rsidRPr="00817052" w:rsidRDefault="00F5127C" w:rsidP="00AA6BC4">
      <w:pPr>
        <w:pStyle w:val="BodyText"/>
        <w:rPr>
          <w:lang w:val="en-US" w:eastAsia="ko-KR"/>
        </w:rPr>
      </w:pPr>
      <w:r w:rsidRPr="00817052">
        <w:rPr>
          <w:lang w:val="en-US" w:eastAsia="ko-KR"/>
        </w:rPr>
        <w:t xml:space="preserve">Insertion into </w:t>
      </w:r>
      <w:proofErr w:type="spellStart"/>
      <w:r w:rsidR="00F44B0C">
        <w:rPr>
          <w:lang w:val="en-US" w:eastAsia="ko-KR"/>
        </w:rPr>
        <w:t>eq</w:t>
      </w:r>
      <w:proofErr w:type="spellEnd"/>
      <w:r w:rsidR="00F44B0C">
        <w:rPr>
          <w:lang w:val="en-US" w:eastAsia="ko-KR"/>
        </w:rPr>
        <w:t xml:space="preserve"> 1 yields </w:t>
      </w:r>
      <w:proofErr w:type="spellStart"/>
      <w:r w:rsidR="00F44B0C">
        <w:rPr>
          <w:lang w:val="en-US" w:eastAsia="ko-KR"/>
        </w:rPr>
        <w:t>eq</w:t>
      </w:r>
      <w:proofErr w:type="spellEnd"/>
      <w:r w:rsidR="00F44B0C">
        <w:rPr>
          <w:lang w:val="en-US" w:eastAsia="ko-KR"/>
        </w:rPr>
        <w:t xml:space="preserve"> 4</w:t>
      </w:r>
      <w:r w:rsidRPr="00817052">
        <w:rPr>
          <w:lang w:val="en-US" w:eastAsia="ko-KR"/>
        </w:rPr>
        <w:t>.</w:t>
      </w:r>
    </w:p>
    <w:p w:rsidR="00F5127C" w:rsidRPr="00817052" w:rsidRDefault="00B06067" w:rsidP="00E90BCE">
      <w:pPr>
        <w:pStyle w:val="BodyText"/>
        <w:jc w:val="center"/>
        <w:rPr>
          <w:rFonts w:eastAsiaTheme="minorEastAsia"/>
          <w:lang w:val="en-US"/>
        </w:rPr>
      </w:pPr>
      <m:oMath>
        <m:sSub>
          <m:sSubPr>
            <m:ctrlPr>
              <w:rPr>
                <w:rFonts w:ascii="Cambria Math" w:hAnsi="Cambria Math"/>
                <w:i/>
              </w:rPr>
            </m:ctrlPr>
          </m:sSubPr>
          <m:e>
            <m:r>
              <w:rPr>
                <w:rFonts w:ascii="Cambria Math" w:hAnsi="Cambria Math"/>
              </w:rPr>
              <m:t>SINR</m:t>
            </m:r>
          </m:e>
          <m:sub>
            <m:r>
              <w:rPr>
                <w:rFonts w:ascii="Cambria Math" w:hAnsi="Cambria Math"/>
              </w:rPr>
              <m:t>max</m:t>
            </m:r>
          </m:sub>
        </m:sSub>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lang w:val="en-US"/>
                  </w:rPr>
                  <m:t>1</m:t>
                </m:r>
              </m:sub>
            </m:sSub>
          </m:num>
          <m:den>
            <m:sSub>
              <m:sSubPr>
                <m:ctrlPr>
                  <w:rPr>
                    <w:rFonts w:ascii="Cambria Math" w:hAnsi="Cambria Math"/>
                    <w:i/>
                  </w:rPr>
                </m:ctrlPr>
              </m:sSubPr>
              <m:e>
                <m:r>
                  <w:rPr>
                    <w:rFonts w:ascii="Cambria Math" w:hAnsi="Cambria Math"/>
                  </w:rPr>
                  <m:t>N</m:t>
                </m:r>
              </m:e>
              <m:sub>
                <m:r>
                  <w:rPr>
                    <w:rFonts w:ascii="Cambria Math" w:hAnsi="Cambria Math"/>
                    <w:lang w:val="en-US"/>
                  </w:rPr>
                  <m:t>1</m:t>
                </m:r>
              </m:sub>
            </m:sSub>
          </m:den>
        </m:f>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lang w:val="en-US"/>
                  </w:rPr>
                  <m:t>2</m:t>
                </m:r>
              </m:sub>
            </m:sSub>
          </m:num>
          <m:den>
            <m:sSub>
              <m:sSubPr>
                <m:ctrlPr>
                  <w:rPr>
                    <w:rFonts w:ascii="Cambria Math" w:hAnsi="Cambria Math"/>
                    <w:i/>
                  </w:rPr>
                </m:ctrlPr>
              </m:sSubPr>
              <m:e>
                <m:r>
                  <w:rPr>
                    <w:rFonts w:ascii="Cambria Math" w:hAnsi="Cambria Math"/>
                  </w:rPr>
                  <m:t>N</m:t>
                </m:r>
              </m:e>
              <m:sub>
                <m:r>
                  <w:rPr>
                    <w:rFonts w:ascii="Cambria Math" w:hAnsi="Cambria Math"/>
                    <w:lang w:val="en-US"/>
                  </w:rPr>
                  <m:t>2</m:t>
                </m:r>
              </m:sub>
            </m:sSub>
          </m:den>
        </m:f>
      </m:oMath>
      <w:r w:rsidR="00E90BCE" w:rsidRPr="00817052">
        <w:rPr>
          <w:rFonts w:eastAsiaTheme="minorEastAsia"/>
          <w:lang w:val="en-US"/>
        </w:rPr>
        <w:t xml:space="preserve"> </w:t>
      </w:r>
      <w:r w:rsidR="0061584F" w:rsidRPr="00817052">
        <w:rPr>
          <w:rFonts w:eastAsiaTheme="minorEastAsia"/>
          <w:lang w:val="en-US"/>
        </w:rPr>
        <w:t xml:space="preserve">   </w:t>
      </w:r>
      <w:r w:rsidR="00F44B0C">
        <w:rPr>
          <w:rFonts w:eastAsiaTheme="minorEastAsia"/>
          <w:lang w:val="en-US"/>
        </w:rPr>
        <w:t>(4</w:t>
      </w:r>
      <w:r w:rsidR="00E90BCE" w:rsidRPr="00817052">
        <w:rPr>
          <w:rFonts w:eastAsiaTheme="minorEastAsia"/>
          <w:lang w:val="en-US"/>
        </w:rPr>
        <w:t>)</w:t>
      </w:r>
    </w:p>
    <w:p w:rsidR="008D4EC7" w:rsidRPr="00817052" w:rsidRDefault="008D4EC7" w:rsidP="00AA6BC4">
      <w:pPr>
        <w:pStyle w:val="BodyText"/>
        <w:rPr>
          <w:rFonts w:eastAsiaTheme="minorEastAsia"/>
          <w:lang w:val="en-US"/>
        </w:rPr>
      </w:pPr>
      <w:r w:rsidRPr="00817052">
        <w:rPr>
          <w:rFonts w:eastAsiaTheme="minorEastAsia"/>
          <w:lang w:val="en-US"/>
        </w:rPr>
        <w:lastRenderedPageBreak/>
        <w:t xml:space="preserve">Hence, the maximization of SINR occurs </w:t>
      </w:r>
      <w:r w:rsidR="00E13421" w:rsidRPr="00817052">
        <w:rPr>
          <w:rFonts w:eastAsiaTheme="minorEastAsia"/>
          <w:lang w:val="en-US"/>
        </w:rPr>
        <w:t>when the linear</w:t>
      </w:r>
      <w:r w:rsidRPr="00817052">
        <w:rPr>
          <w:rFonts w:eastAsiaTheme="minorEastAsia"/>
          <w:lang w:val="en-US"/>
        </w:rPr>
        <w:t xml:space="preserve"> S</w:t>
      </w:r>
      <w:r w:rsidR="00AE4368" w:rsidRPr="00817052">
        <w:rPr>
          <w:rFonts w:eastAsiaTheme="minorEastAsia"/>
          <w:lang w:val="en-US"/>
        </w:rPr>
        <w:t>I</w:t>
      </w:r>
      <w:r w:rsidRPr="00817052">
        <w:rPr>
          <w:rFonts w:eastAsiaTheme="minorEastAsia"/>
          <w:lang w:val="en-US"/>
        </w:rPr>
        <w:t>NRs</w:t>
      </w:r>
      <w:r w:rsidR="00E13421" w:rsidRPr="00817052">
        <w:rPr>
          <w:rFonts w:eastAsiaTheme="minorEastAsia"/>
          <w:lang w:val="en-US"/>
        </w:rPr>
        <w:t xml:space="preserve"> are summarized</w:t>
      </w:r>
      <w:r w:rsidRPr="00817052">
        <w:rPr>
          <w:rFonts w:eastAsiaTheme="minorEastAsia"/>
          <w:lang w:val="en-US"/>
        </w:rPr>
        <w:t>.</w:t>
      </w:r>
    </w:p>
    <w:p w:rsidR="000F4F44" w:rsidRPr="00817052" w:rsidRDefault="000F4F44" w:rsidP="00AA6BC4">
      <w:pPr>
        <w:pStyle w:val="BodyText"/>
        <w:rPr>
          <w:rFonts w:eastAsiaTheme="minorEastAsia"/>
          <w:lang w:val="en-US"/>
        </w:rPr>
      </w:pPr>
      <w:r w:rsidRPr="00817052">
        <w:rPr>
          <w:rFonts w:eastAsiaTheme="minorEastAsia"/>
          <w:lang w:val="en-US"/>
        </w:rPr>
        <w:t>It can be noted that for EC-GSM and coherent IQ accumulation, s</w:t>
      </w:r>
      <w:r w:rsidRPr="00817052">
        <w:rPr>
          <w:rFonts w:eastAsiaTheme="minorEastAsia"/>
          <w:vertAlign w:val="subscript"/>
          <w:lang w:val="en-US"/>
        </w:rPr>
        <w:t>1</w:t>
      </w:r>
      <w:r w:rsidRPr="00817052">
        <w:rPr>
          <w:rFonts w:eastAsiaTheme="minorEastAsia"/>
          <w:lang w:val="en-US"/>
        </w:rPr>
        <w:t xml:space="preserve"> and s</w:t>
      </w:r>
      <w:r w:rsidRPr="00817052">
        <w:rPr>
          <w:rFonts w:eastAsiaTheme="minorEastAsia"/>
          <w:vertAlign w:val="subscript"/>
          <w:lang w:val="en-US"/>
        </w:rPr>
        <w:t>2</w:t>
      </w:r>
      <w:r w:rsidRPr="00817052">
        <w:rPr>
          <w:rFonts w:eastAsiaTheme="minorEastAsia"/>
          <w:lang w:val="en-US"/>
        </w:rPr>
        <w:t xml:space="preserve"> would be identical, and hence it is the ratio of interfering levels that is of importance for the signal combinations.</w:t>
      </w:r>
    </w:p>
    <w:p w:rsidR="004E458B" w:rsidRPr="00817052" w:rsidRDefault="00F44B0C" w:rsidP="00AA6BC4">
      <w:pPr>
        <w:pStyle w:val="BodyText"/>
        <w:rPr>
          <w:rFonts w:eastAsiaTheme="minorEastAsia"/>
          <w:lang w:val="en-US"/>
        </w:rPr>
      </w:pPr>
      <w:r>
        <w:rPr>
          <w:rFonts w:eastAsiaTheme="minorEastAsia"/>
          <w:lang w:val="en-US"/>
        </w:rPr>
        <w:t>Equation 4</w:t>
      </w:r>
      <w:r w:rsidR="004E458B" w:rsidRPr="00203006">
        <w:rPr>
          <w:rFonts w:eastAsiaTheme="minorEastAsia"/>
          <w:lang w:val="en-US"/>
        </w:rPr>
        <w:t xml:space="preserve"> </w:t>
      </w:r>
      <w:r>
        <w:rPr>
          <w:rFonts w:eastAsiaTheme="minorEastAsia"/>
          <w:lang w:val="en-US"/>
        </w:rPr>
        <w:t xml:space="preserve">is </w:t>
      </w:r>
      <w:r w:rsidR="004E458B" w:rsidRPr="00203006">
        <w:rPr>
          <w:rFonts w:eastAsiaTheme="minorEastAsia"/>
          <w:lang w:val="en-US"/>
        </w:rPr>
        <w:t xml:space="preserve">used to </w:t>
      </w:r>
      <w:r w:rsidR="00AE4368" w:rsidRPr="00203006">
        <w:rPr>
          <w:rFonts w:eastAsiaTheme="minorEastAsia"/>
          <w:lang w:val="en-US"/>
        </w:rPr>
        <w:t xml:space="preserve">model the accumulation of IQ samples and/or soft bits </w:t>
      </w:r>
      <w:r w:rsidR="00E025F3" w:rsidRPr="00203006">
        <w:rPr>
          <w:rFonts w:eastAsiaTheme="minorEastAsia"/>
          <w:lang w:val="en-US"/>
        </w:rPr>
        <w:t>when using blind repetitions</w:t>
      </w:r>
      <w:r w:rsidR="000F4F44" w:rsidRPr="00203006">
        <w:rPr>
          <w:rFonts w:eastAsiaTheme="minorEastAsia"/>
          <w:lang w:val="en-US"/>
        </w:rPr>
        <w:t xml:space="preserve"> in the system level simulator</w:t>
      </w:r>
      <w:r w:rsidR="00E025F3" w:rsidRPr="00203006">
        <w:rPr>
          <w:rFonts w:eastAsiaTheme="minorEastAsia"/>
          <w:lang w:val="en-US"/>
        </w:rPr>
        <w:t>.</w:t>
      </w:r>
    </w:p>
    <w:p w:rsidR="00764A0D" w:rsidRPr="007975F8" w:rsidRDefault="00764A0D" w:rsidP="00AA6BC4">
      <w:pPr>
        <w:pStyle w:val="BodyText"/>
        <w:rPr>
          <w:lang w:val="en-US" w:eastAsia="ko-KR"/>
        </w:rPr>
      </w:pPr>
      <w:r w:rsidRPr="007975F8">
        <w:rPr>
          <w:lang w:val="en-US" w:eastAsia="ko-KR"/>
        </w:rPr>
        <w:t xml:space="preserve">The model in </w:t>
      </w:r>
      <w:r>
        <w:rPr>
          <w:lang w:eastAsia="ko-KR"/>
        </w:rPr>
        <w:fldChar w:fldCharType="begin"/>
      </w:r>
      <w:r w:rsidRPr="007975F8">
        <w:rPr>
          <w:lang w:val="en-US" w:eastAsia="ko-KR"/>
        </w:rPr>
        <w:instrText xml:space="preserve"> REF _Ref416249997 \h </w:instrText>
      </w:r>
      <w:r>
        <w:rPr>
          <w:lang w:eastAsia="ko-KR"/>
        </w:rPr>
      </w:r>
      <w:r>
        <w:rPr>
          <w:lang w:eastAsia="ko-KR"/>
        </w:rPr>
        <w:fldChar w:fldCharType="separate"/>
      </w:r>
      <w:r w:rsidR="000F61CA" w:rsidRPr="00817052">
        <w:rPr>
          <w:lang w:val="en-US"/>
        </w:rPr>
        <w:t xml:space="preserve">Figure </w:t>
      </w:r>
      <w:r w:rsidR="000F61CA">
        <w:rPr>
          <w:noProof/>
          <w:lang w:val="en-US"/>
        </w:rPr>
        <w:t>1</w:t>
      </w:r>
      <w:r>
        <w:rPr>
          <w:lang w:eastAsia="ko-KR"/>
        </w:rPr>
        <w:fldChar w:fldCharType="end"/>
      </w:r>
      <w:r w:rsidRPr="007975F8">
        <w:rPr>
          <w:lang w:val="en-US" w:eastAsia="ko-KR"/>
        </w:rPr>
        <w:t xml:space="preserve"> </w:t>
      </w:r>
      <w:r w:rsidR="000642C8" w:rsidRPr="007975F8">
        <w:rPr>
          <w:lang w:val="en-US" w:eastAsia="ko-KR"/>
        </w:rPr>
        <w:t xml:space="preserve">has </w:t>
      </w:r>
      <w:r w:rsidRPr="007975F8">
        <w:rPr>
          <w:lang w:val="en-US" w:eastAsia="ko-KR"/>
        </w:rPr>
        <w:t>be</w:t>
      </w:r>
      <w:r w:rsidR="000642C8" w:rsidRPr="007975F8">
        <w:rPr>
          <w:lang w:val="en-US" w:eastAsia="ko-KR"/>
        </w:rPr>
        <w:t>en</w:t>
      </w:r>
      <w:r w:rsidRPr="007975F8">
        <w:rPr>
          <w:lang w:val="en-US" w:eastAsia="ko-KR"/>
        </w:rPr>
        <w:t xml:space="preserve"> </w:t>
      </w:r>
      <w:r w:rsidR="000642C8" w:rsidRPr="007975F8">
        <w:rPr>
          <w:lang w:val="en-US" w:eastAsia="ko-KR"/>
        </w:rPr>
        <w:t xml:space="preserve">modified to describe this aspect in </w:t>
      </w:r>
      <w:r w:rsidR="000642C8">
        <w:rPr>
          <w:lang w:eastAsia="ko-KR"/>
        </w:rPr>
        <w:fldChar w:fldCharType="begin"/>
      </w:r>
      <w:r w:rsidR="000642C8" w:rsidRPr="007975F8">
        <w:rPr>
          <w:lang w:val="en-US" w:eastAsia="ko-KR"/>
        </w:rPr>
        <w:instrText xml:space="preserve"> REF _Ref416345099 \h </w:instrText>
      </w:r>
      <w:r w:rsidR="000642C8">
        <w:rPr>
          <w:lang w:eastAsia="ko-KR"/>
        </w:rPr>
      </w:r>
      <w:r w:rsidR="000642C8">
        <w:rPr>
          <w:lang w:eastAsia="ko-KR"/>
        </w:rPr>
        <w:fldChar w:fldCharType="separate"/>
      </w:r>
      <w:r w:rsidR="000F61CA" w:rsidRPr="007975F8">
        <w:rPr>
          <w:lang w:val="en-US"/>
        </w:rPr>
        <w:t xml:space="preserve">Figure </w:t>
      </w:r>
      <w:r w:rsidR="000F61CA">
        <w:rPr>
          <w:noProof/>
          <w:lang w:val="en-US"/>
        </w:rPr>
        <w:t>3</w:t>
      </w:r>
      <w:r w:rsidR="000642C8">
        <w:rPr>
          <w:lang w:eastAsia="ko-KR"/>
        </w:rPr>
        <w:fldChar w:fldCharType="end"/>
      </w:r>
      <w:r w:rsidR="000642C8" w:rsidRPr="007975F8">
        <w:rPr>
          <w:lang w:val="en-US" w:eastAsia="ko-KR"/>
        </w:rPr>
        <w:t>.</w:t>
      </w:r>
    </w:p>
    <w:p w:rsidR="000642C8" w:rsidRDefault="0000489D" w:rsidP="00AA6BC4">
      <w:pPr>
        <w:pStyle w:val="BodyText"/>
        <w:rPr>
          <w:lang w:eastAsia="ko-KR"/>
        </w:rPr>
      </w:pPr>
      <w:r>
        <w:rPr>
          <w:noProof/>
          <w:lang w:eastAsia="sv-SE"/>
        </w:rPr>
        <w:drawing>
          <wp:inline distT="0" distB="0" distL="0" distR="0" wp14:anchorId="2BCBEAB9" wp14:editId="48F89319">
            <wp:extent cx="4735773" cy="2028987"/>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5921" cy="2029051"/>
                    </a:xfrm>
                    <a:prstGeom prst="rect">
                      <a:avLst/>
                    </a:prstGeom>
                    <a:noFill/>
                  </pic:spPr>
                </pic:pic>
              </a:graphicData>
            </a:graphic>
          </wp:inline>
        </w:drawing>
      </w:r>
    </w:p>
    <w:p w:rsidR="00764A0D" w:rsidRDefault="000642C8" w:rsidP="000642C8">
      <w:pPr>
        <w:pStyle w:val="Caption"/>
        <w:rPr>
          <w:lang w:val="en-US"/>
        </w:rPr>
      </w:pPr>
      <w:bookmarkStart w:id="5" w:name="_Ref416345099"/>
      <w:proofErr w:type="gramStart"/>
      <w:r w:rsidRPr="007975F8">
        <w:rPr>
          <w:lang w:val="en-US"/>
        </w:rPr>
        <w:t xml:space="preserve">Figure </w:t>
      </w:r>
      <w:r w:rsidR="003E76D9">
        <w:fldChar w:fldCharType="begin"/>
      </w:r>
      <w:r w:rsidR="003E76D9" w:rsidRPr="007975F8">
        <w:rPr>
          <w:lang w:val="en-US"/>
        </w:rPr>
        <w:instrText xml:space="preserve"> SEQ Figure \* ARABIC </w:instrText>
      </w:r>
      <w:r w:rsidR="003E76D9">
        <w:fldChar w:fldCharType="separate"/>
      </w:r>
      <w:r w:rsidR="000F61CA">
        <w:rPr>
          <w:noProof/>
          <w:lang w:val="en-US"/>
        </w:rPr>
        <w:t>3</w:t>
      </w:r>
      <w:r w:rsidR="003E76D9">
        <w:rPr>
          <w:noProof/>
        </w:rPr>
        <w:fldChar w:fldCharType="end"/>
      </w:r>
      <w:bookmarkEnd w:id="5"/>
      <w:r w:rsidRPr="007975F8">
        <w:rPr>
          <w:lang w:val="en-US"/>
        </w:rPr>
        <w:t>.</w:t>
      </w:r>
      <w:proofErr w:type="gramEnd"/>
      <w:r w:rsidRPr="007975F8">
        <w:rPr>
          <w:lang w:val="en-US"/>
        </w:rPr>
        <w:t xml:space="preserve"> </w:t>
      </w:r>
      <w:proofErr w:type="gramStart"/>
      <w:r w:rsidR="00C73C88" w:rsidRPr="007975F8">
        <w:rPr>
          <w:lang w:val="en-US"/>
        </w:rPr>
        <w:t>SINR handling for MRC and blind repetition.</w:t>
      </w:r>
      <w:proofErr w:type="gramEnd"/>
    </w:p>
    <w:p w:rsidR="00203006" w:rsidRPr="000B5A7E" w:rsidRDefault="00203006" w:rsidP="00203006">
      <w:pPr>
        <w:pStyle w:val="Heading3"/>
      </w:pPr>
      <w:r>
        <w:t xml:space="preserve">MRC </w:t>
      </w:r>
      <w:r w:rsidRPr="00203006">
        <w:rPr>
          <w:color w:val="1F497D" w:themeColor="text2"/>
        </w:rPr>
        <w:t>(uplink only)</w:t>
      </w:r>
    </w:p>
    <w:p w:rsidR="00203006" w:rsidRPr="00817052" w:rsidRDefault="00203006" w:rsidP="00203006">
      <w:pPr>
        <w:pStyle w:val="BodyText"/>
        <w:rPr>
          <w:lang w:val="en-US"/>
        </w:rPr>
      </w:pPr>
      <w:r w:rsidRPr="00817052">
        <w:rPr>
          <w:lang w:val="en-US"/>
        </w:rPr>
        <w:t xml:space="preserve">Since the first stage mapping tables are based on single antenna performance, a conversion from single antenna SINR to experienced SINR by the </w:t>
      </w:r>
      <w:r w:rsidR="00F44B0C" w:rsidRPr="00F44B0C">
        <w:rPr>
          <w:color w:val="1F497D" w:themeColor="text2"/>
          <w:lang w:val="en-US"/>
        </w:rPr>
        <w:t>uplink</w:t>
      </w:r>
      <w:r w:rsidR="00F44B0C">
        <w:rPr>
          <w:lang w:val="en-US"/>
        </w:rPr>
        <w:t xml:space="preserve"> </w:t>
      </w:r>
      <w:r w:rsidRPr="00817052">
        <w:rPr>
          <w:lang w:val="en-US"/>
        </w:rPr>
        <w:t>MRC receiver is needed.</w:t>
      </w:r>
    </w:p>
    <w:p w:rsidR="00203006" w:rsidRPr="00817052" w:rsidRDefault="00203006" w:rsidP="00203006">
      <w:pPr>
        <w:pStyle w:val="BodyText"/>
        <w:rPr>
          <w:lang w:val="en-US"/>
        </w:rPr>
      </w:pPr>
      <w:r w:rsidRPr="00817052">
        <w:rPr>
          <w:lang w:val="en-US"/>
        </w:rPr>
        <w:t>This is modeled by eq.</w:t>
      </w:r>
      <w:r w:rsidR="00F44B0C">
        <w:rPr>
          <w:lang w:val="en-US"/>
        </w:rPr>
        <w:t xml:space="preserve"> 5</w:t>
      </w:r>
      <w:r w:rsidRPr="00817052">
        <w:rPr>
          <w:lang w:val="en-US"/>
        </w:rPr>
        <w:t>.</w:t>
      </w:r>
    </w:p>
    <w:p w:rsidR="00203006" w:rsidRPr="00203006" w:rsidRDefault="00B06067" w:rsidP="00203006">
      <w:pPr>
        <w:pStyle w:val="BodyText"/>
        <w:jc w:val="center"/>
        <w:rPr>
          <w:rFonts w:eastAsiaTheme="minorEastAsia"/>
          <w:lang w:val="en-US"/>
        </w:rPr>
      </w:pPr>
      <m:oMath>
        <m:sSub>
          <m:sSubPr>
            <m:ctrlPr>
              <w:rPr>
                <w:rFonts w:ascii="Cambria Math" w:hAnsi="Cambria Math"/>
                <w:i/>
              </w:rPr>
            </m:ctrlPr>
          </m:sSubPr>
          <m:e>
            <m:r>
              <w:rPr>
                <w:rFonts w:ascii="Cambria Math" w:hAnsi="Cambria Math"/>
              </w:rPr>
              <m:t>SINR</m:t>
            </m:r>
          </m:e>
          <m:sub>
            <m:r>
              <w:rPr>
                <w:rFonts w:ascii="Cambria Math" w:hAnsi="Cambria Math"/>
              </w:rPr>
              <m:t>MRC</m:t>
            </m:r>
          </m:sub>
        </m:sSub>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lang w:val="en-US"/>
                  </w:rPr>
                  <m:t>1</m:t>
                </m:r>
              </m:sub>
            </m:sSub>
          </m:num>
          <m:den>
            <m:sSub>
              <m:sSubPr>
                <m:ctrlPr>
                  <w:rPr>
                    <w:rFonts w:ascii="Cambria Math" w:hAnsi="Cambria Math"/>
                    <w:i/>
                  </w:rPr>
                </m:ctrlPr>
              </m:sSubPr>
              <m:e>
                <m:r>
                  <w:rPr>
                    <w:rFonts w:ascii="Cambria Math" w:hAnsi="Cambria Math"/>
                  </w:rPr>
                  <m:t>I</m:t>
                </m:r>
              </m:e>
              <m:sub>
                <m:r>
                  <w:rPr>
                    <w:rFonts w:ascii="Cambria Math" w:hAnsi="Cambria Math"/>
                    <w:lang w:val="en-US"/>
                  </w:rPr>
                  <m:t>1</m:t>
                </m:r>
              </m:sub>
            </m:sSub>
            <m:r>
              <w:rPr>
                <w:rFonts w:ascii="Cambria Math" w:hAnsi="Cambria Math"/>
                <w:lang w:val="en-US"/>
              </w:rPr>
              <m:t>+</m:t>
            </m:r>
            <m:r>
              <w:rPr>
                <w:rFonts w:ascii="Cambria Math" w:hAnsi="Cambria Math"/>
              </w:rPr>
              <m:t>N</m:t>
            </m:r>
          </m:den>
        </m:f>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lang w:val="en-US"/>
                  </w:rPr>
                  <m:t>2</m:t>
                </m:r>
              </m:sub>
            </m:sSub>
          </m:num>
          <m:den>
            <m:sSub>
              <m:sSubPr>
                <m:ctrlPr>
                  <w:rPr>
                    <w:rFonts w:ascii="Cambria Math" w:hAnsi="Cambria Math"/>
                    <w:i/>
                  </w:rPr>
                </m:ctrlPr>
              </m:sSubPr>
              <m:e>
                <m:r>
                  <w:rPr>
                    <w:rFonts w:ascii="Cambria Math" w:hAnsi="Cambria Math"/>
                  </w:rPr>
                  <m:t>I</m:t>
                </m:r>
              </m:e>
              <m:sub>
                <m:r>
                  <w:rPr>
                    <w:rFonts w:ascii="Cambria Math" w:hAnsi="Cambria Math"/>
                    <w:lang w:val="en-US"/>
                  </w:rPr>
                  <m:t>2</m:t>
                </m:r>
              </m:sub>
            </m:sSub>
            <m:r>
              <w:rPr>
                <w:rFonts w:ascii="Cambria Math" w:hAnsi="Cambria Math"/>
                <w:lang w:val="en-US"/>
              </w:rPr>
              <m:t>+</m:t>
            </m:r>
            <m:r>
              <w:rPr>
                <w:rFonts w:ascii="Cambria Math" w:hAnsi="Cambria Math"/>
              </w:rPr>
              <m:t>N</m:t>
            </m:r>
          </m:den>
        </m:f>
        <m:r>
          <w:rPr>
            <w:rFonts w:ascii="Cambria Math" w:hAnsi="Cambria Math"/>
            <w:lang w:val="en-US"/>
          </w:rPr>
          <m:t xml:space="preserve"> </m:t>
        </m:r>
      </m:oMath>
      <w:r w:rsidR="00203006" w:rsidRPr="00817052">
        <w:rPr>
          <w:rFonts w:eastAsiaTheme="minorEastAsia"/>
          <w:lang w:val="en-US"/>
        </w:rPr>
        <w:t xml:space="preserve">  </w:t>
      </w:r>
      <w:r w:rsidR="00F44B0C">
        <w:rPr>
          <w:rFonts w:eastAsiaTheme="minorEastAsia"/>
          <w:lang w:val="en-US"/>
        </w:rPr>
        <w:t>(5</w:t>
      </w:r>
      <w:r w:rsidR="00203006" w:rsidRPr="00817052">
        <w:rPr>
          <w:rFonts w:eastAsiaTheme="minorEastAsia"/>
          <w:lang w:val="en-US"/>
        </w:rPr>
        <w:t>)</w:t>
      </w:r>
    </w:p>
    <w:p w:rsidR="00417B16" w:rsidRPr="00170656" w:rsidRDefault="00B20721" w:rsidP="00C6735E">
      <w:pPr>
        <w:pStyle w:val="Heading1"/>
      </w:pPr>
      <w:r>
        <w:t>Verification</w:t>
      </w:r>
    </w:p>
    <w:p w:rsidR="00417B16" w:rsidRDefault="00417B16" w:rsidP="00C6735E">
      <w:pPr>
        <w:pStyle w:val="Heading2"/>
      </w:pPr>
      <w:r w:rsidRPr="00170656">
        <w:t>Simulati</w:t>
      </w:r>
      <w:r>
        <w:t>on assumptions</w:t>
      </w:r>
    </w:p>
    <w:p w:rsidR="00CB661E" w:rsidRPr="00CB661E" w:rsidRDefault="00CB661E" w:rsidP="00CB661E">
      <w:pPr>
        <w:pStyle w:val="Heading3"/>
      </w:pPr>
      <w:r>
        <w:t>General</w:t>
      </w:r>
    </w:p>
    <w:p w:rsidR="00417B16" w:rsidRPr="007975F8" w:rsidRDefault="00417B16" w:rsidP="00417B16">
      <w:pPr>
        <w:pStyle w:val="BodyText"/>
        <w:rPr>
          <w:lang w:val="en-US"/>
        </w:rPr>
      </w:pPr>
      <w:r w:rsidRPr="007975F8">
        <w:rPr>
          <w:lang w:val="en-US"/>
        </w:rPr>
        <w:t xml:space="preserve">Link level assumptions are listed in </w:t>
      </w:r>
      <w:r w:rsidRPr="001E35AA">
        <w:fldChar w:fldCharType="begin"/>
      </w:r>
      <w:r w:rsidRPr="007975F8">
        <w:rPr>
          <w:lang w:val="en-US"/>
        </w:rPr>
        <w:instrText xml:space="preserve"> REF _Ref274661437 \h  \* MERGEFORMAT </w:instrText>
      </w:r>
      <w:r w:rsidRPr="001E35AA">
        <w:fldChar w:fldCharType="separate"/>
      </w:r>
      <w:r w:rsidR="000F61CA" w:rsidRPr="00F44B0C">
        <w:rPr>
          <w:lang w:val="en-US"/>
        </w:rPr>
        <w:t xml:space="preserve">Table </w:t>
      </w:r>
      <w:r w:rsidR="000F61CA">
        <w:rPr>
          <w:noProof/>
          <w:lang w:val="en-US"/>
        </w:rPr>
        <w:t>1</w:t>
      </w:r>
      <w:r w:rsidRPr="001E35AA">
        <w:fldChar w:fldCharType="end"/>
      </w:r>
      <w:r w:rsidRPr="007975F8">
        <w:rPr>
          <w:lang w:val="en-US"/>
        </w:rPr>
        <w:t>.</w:t>
      </w:r>
    </w:p>
    <w:p w:rsidR="00417B16" w:rsidRPr="007975F8" w:rsidRDefault="00417B16" w:rsidP="00417B16">
      <w:pPr>
        <w:pStyle w:val="BodyText"/>
        <w:rPr>
          <w:lang w:val="en-US"/>
        </w:rPr>
      </w:pPr>
    </w:p>
    <w:p w:rsidR="00417B16" w:rsidRPr="00F44B0C" w:rsidRDefault="00417B16" w:rsidP="00417B16">
      <w:pPr>
        <w:pStyle w:val="Caption"/>
        <w:rPr>
          <w:lang w:val="en-US"/>
        </w:rPr>
      </w:pPr>
      <w:bookmarkStart w:id="6" w:name="_Ref274661437"/>
      <w:proofErr w:type="gramStart"/>
      <w:r w:rsidRPr="00F44B0C">
        <w:rPr>
          <w:lang w:val="en-US"/>
        </w:rPr>
        <w:t xml:space="preserve">Table </w:t>
      </w:r>
      <w:r w:rsidR="003E76D9">
        <w:fldChar w:fldCharType="begin"/>
      </w:r>
      <w:r w:rsidR="003E76D9" w:rsidRPr="00F44B0C">
        <w:rPr>
          <w:lang w:val="en-US"/>
        </w:rPr>
        <w:instrText xml:space="preserve"> SEQ Table \* ARABIC </w:instrText>
      </w:r>
      <w:r w:rsidR="003E76D9">
        <w:fldChar w:fldCharType="separate"/>
      </w:r>
      <w:r w:rsidR="000F61CA">
        <w:rPr>
          <w:noProof/>
          <w:lang w:val="en-US"/>
        </w:rPr>
        <w:t>1</w:t>
      </w:r>
      <w:r w:rsidR="003E76D9">
        <w:rPr>
          <w:noProof/>
        </w:rPr>
        <w:fldChar w:fldCharType="end"/>
      </w:r>
      <w:bookmarkEnd w:id="6"/>
      <w:r w:rsidRPr="00F44B0C">
        <w:rPr>
          <w:lang w:val="en-US"/>
        </w:rPr>
        <w:t>.</w:t>
      </w:r>
      <w:proofErr w:type="gramEnd"/>
      <w:r w:rsidRPr="00F44B0C">
        <w:rPr>
          <w:lang w:val="en-US"/>
        </w:rPr>
        <w:t xml:space="preserve"> Link level simulation assumptions</w:t>
      </w:r>
    </w:p>
    <w:tbl>
      <w:tblPr>
        <w:tblW w:w="0" w:type="auto"/>
        <w:jc w:val="center"/>
        <w:tblInd w:w="-1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1"/>
        <w:gridCol w:w="2526"/>
      </w:tblGrid>
      <w:tr w:rsidR="00417B16" w:rsidRPr="001E35AA" w:rsidTr="00B72B95">
        <w:trPr>
          <w:jc w:val="center"/>
        </w:trPr>
        <w:tc>
          <w:tcPr>
            <w:tcW w:w="3611" w:type="dxa"/>
            <w:shd w:val="clear" w:color="auto" w:fill="DBE5F1" w:themeFill="accent1" w:themeFillTint="33"/>
          </w:tcPr>
          <w:p w:rsidR="00417B16" w:rsidRPr="007131FB" w:rsidRDefault="00417B16" w:rsidP="007216AA">
            <w:pPr>
              <w:rPr>
                <w:b/>
                <w:sz w:val="20"/>
                <w:szCs w:val="20"/>
              </w:rPr>
            </w:pPr>
            <w:r w:rsidRPr="007131FB">
              <w:rPr>
                <w:b/>
                <w:sz w:val="20"/>
                <w:szCs w:val="20"/>
              </w:rPr>
              <w:t>Parameter</w:t>
            </w:r>
          </w:p>
        </w:tc>
        <w:tc>
          <w:tcPr>
            <w:tcW w:w="2526" w:type="dxa"/>
            <w:shd w:val="clear" w:color="auto" w:fill="DBE5F1" w:themeFill="accent1" w:themeFillTint="33"/>
          </w:tcPr>
          <w:p w:rsidR="00417B16" w:rsidRPr="007131FB" w:rsidRDefault="00417B16" w:rsidP="007216AA">
            <w:pPr>
              <w:rPr>
                <w:b/>
                <w:sz w:val="20"/>
                <w:szCs w:val="20"/>
              </w:rPr>
            </w:pPr>
            <w:r w:rsidRPr="007131FB">
              <w:rPr>
                <w:b/>
                <w:sz w:val="20"/>
                <w:szCs w:val="20"/>
              </w:rPr>
              <w:t>Value</w:t>
            </w:r>
          </w:p>
        </w:tc>
      </w:tr>
      <w:tr w:rsidR="00417B16" w:rsidRPr="001E35AA" w:rsidTr="00131375">
        <w:trPr>
          <w:jc w:val="center"/>
        </w:trPr>
        <w:tc>
          <w:tcPr>
            <w:tcW w:w="3611" w:type="dxa"/>
            <w:shd w:val="clear" w:color="auto" w:fill="auto"/>
          </w:tcPr>
          <w:p w:rsidR="00417B16" w:rsidRPr="007131FB" w:rsidRDefault="00417B16" w:rsidP="007216AA">
            <w:pPr>
              <w:rPr>
                <w:sz w:val="20"/>
                <w:szCs w:val="20"/>
              </w:rPr>
            </w:pPr>
            <w:r w:rsidRPr="007131FB">
              <w:rPr>
                <w:sz w:val="20"/>
                <w:szCs w:val="20"/>
              </w:rPr>
              <w:t>Propagation condition</w:t>
            </w:r>
          </w:p>
        </w:tc>
        <w:tc>
          <w:tcPr>
            <w:tcW w:w="2526" w:type="dxa"/>
            <w:shd w:val="clear" w:color="auto" w:fill="auto"/>
          </w:tcPr>
          <w:p w:rsidR="00417B16" w:rsidRPr="007131FB" w:rsidRDefault="00FC06E7" w:rsidP="007216AA">
            <w:pPr>
              <w:rPr>
                <w:sz w:val="20"/>
                <w:szCs w:val="20"/>
              </w:rPr>
            </w:pPr>
            <w:r>
              <w:rPr>
                <w:sz w:val="20"/>
                <w:szCs w:val="20"/>
              </w:rPr>
              <w:t>TU1.2</w:t>
            </w:r>
            <w:r w:rsidR="00417B16" w:rsidRPr="007131FB">
              <w:rPr>
                <w:sz w:val="20"/>
                <w:szCs w:val="20"/>
              </w:rPr>
              <w:t>nFH</w:t>
            </w:r>
          </w:p>
        </w:tc>
      </w:tr>
      <w:tr w:rsidR="00417B16" w:rsidRPr="001E35AA" w:rsidTr="00131375">
        <w:trPr>
          <w:jc w:val="center"/>
        </w:trPr>
        <w:tc>
          <w:tcPr>
            <w:tcW w:w="3611" w:type="dxa"/>
            <w:shd w:val="clear" w:color="auto" w:fill="auto"/>
          </w:tcPr>
          <w:p w:rsidR="00417B16" w:rsidRPr="007131FB" w:rsidRDefault="00FC06E7" w:rsidP="007216AA">
            <w:pPr>
              <w:rPr>
                <w:sz w:val="20"/>
                <w:szCs w:val="20"/>
              </w:rPr>
            </w:pPr>
            <w:r>
              <w:rPr>
                <w:sz w:val="20"/>
                <w:szCs w:val="20"/>
              </w:rPr>
              <w:t>MCS</w:t>
            </w:r>
          </w:p>
        </w:tc>
        <w:tc>
          <w:tcPr>
            <w:tcW w:w="2526" w:type="dxa"/>
            <w:shd w:val="clear" w:color="auto" w:fill="auto"/>
          </w:tcPr>
          <w:p w:rsidR="003B6A64" w:rsidRPr="007131FB" w:rsidRDefault="003B6A64" w:rsidP="007216AA">
            <w:pPr>
              <w:rPr>
                <w:sz w:val="20"/>
                <w:szCs w:val="20"/>
              </w:rPr>
            </w:pPr>
            <w:r>
              <w:rPr>
                <w:sz w:val="20"/>
                <w:szCs w:val="20"/>
              </w:rPr>
              <w:t>MCS-1</w:t>
            </w:r>
            <w:r>
              <w:rPr>
                <w:sz w:val="20"/>
                <w:szCs w:val="20"/>
              </w:rPr>
              <w:br/>
              <w:t>MCS-2</w:t>
            </w:r>
            <w:r>
              <w:rPr>
                <w:sz w:val="20"/>
                <w:szCs w:val="20"/>
              </w:rPr>
              <w:br/>
              <w:t>MCS-3</w:t>
            </w:r>
            <w:r>
              <w:rPr>
                <w:sz w:val="20"/>
                <w:szCs w:val="20"/>
              </w:rPr>
              <w:br/>
              <w:t>MCS-4</w:t>
            </w:r>
          </w:p>
        </w:tc>
      </w:tr>
      <w:tr w:rsidR="00417B16" w:rsidRPr="001E35AA" w:rsidTr="00131375">
        <w:trPr>
          <w:jc w:val="center"/>
        </w:trPr>
        <w:tc>
          <w:tcPr>
            <w:tcW w:w="3611" w:type="dxa"/>
            <w:shd w:val="clear" w:color="auto" w:fill="auto"/>
          </w:tcPr>
          <w:p w:rsidR="00417B16" w:rsidRPr="007131FB" w:rsidRDefault="00417B16" w:rsidP="007216AA">
            <w:pPr>
              <w:rPr>
                <w:sz w:val="20"/>
                <w:szCs w:val="20"/>
              </w:rPr>
            </w:pPr>
            <w:r w:rsidRPr="007131FB">
              <w:rPr>
                <w:sz w:val="20"/>
                <w:szCs w:val="20"/>
              </w:rPr>
              <w:lastRenderedPageBreak/>
              <w:t>Impairments</w:t>
            </w:r>
          </w:p>
        </w:tc>
        <w:tc>
          <w:tcPr>
            <w:tcW w:w="2526" w:type="dxa"/>
            <w:shd w:val="clear" w:color="auto" w:fill="auto"/>
          </w:tcPr>
          <w:p w:rsidR="00417B16" w:rsidRPr="007131FB" w:rsidRDefault="00417B16" w:rsidP="007216AA">
            <w:pPr>
              <w:rPr>
                <w:sz w:val="20"/>
                <w:szCs w:val="20"/>
              </w:rPr>
            </w:pPr>
            <w:r w:rsidRPr="007131FB">
              <w:rPr>
                <w:sz w:val="20"/>
                <w:szCs w:val="20"/>
              </w:rPr>
              <w:t>Typical Tx/Rx</w:t>
            </w:r>
          </w:p>
        </w:tc>
      </w:tr>
      <w:tr w:rsidR="00106134" w:rsidRPr="001E35AA" w:rsidTr="00131375">
        <w:trPr>
          <w:jc w:val="center"/>
        </w:trPr>
        <w:tc>
          <w:tcPr>
            <w:tcW w:w="3611" w:type="dxa"/>
            <w:shd w:val="clear" w:color="auto" w:fill="auto"/>
          </w:tcPr>
          <w:p w:rsidR="00106134" w:rsidRPr="007131FB" w:rsidRDefault="00106134" w:rsidP="005E2EAC">
            <w:pPr>
              <w:rPr>
                <w:sz w:val="20"/>
                <w:szCs w:val="20"/>
              </w:rPr>
            </w:pPr>
            <w:r>
              <w:rPr>
                <w:sz w:val="20"/>
                <w:szCs w:val="20"/>
              </w:rPr>
              <w:t># transmissions</w:t>
            </w:r>
          </w:p>
        </w:tc>
        <w:tc>
          <w:tcPr>
            <w:tcW w:w="2526" w:type="dxa"/>
            <w:shd w:val="clear" w:color="auto" w:fill="auto"/>
          </w:tcPr>
          <w:p w:rsidR="00106134" w:rsidRPr="007131FB" w:rsidRDefault="005E2EAC" w:rsidP="007216AA">
            <w:pPr>
              <w:rPr>
                <w:sz w:val="20"/>
                <w:szCs w:val="20"/>
              </w:rPr>
            </w:pPr>
            <w:r>
              <w:rPr>
                <w:sz w:val="20"/>
                <w:szCs w:val="20"/>
              </w:rPr>
              <w:t>1</w:t>
            </w:r>
            <w:r w:rsidR="00203006" w:rsidRPr="00203006">
              <w:rPr>
                <w:color w:val="1F497D" w:themeColor="text2"/>
                <w:sz w:val="20"/>
                <w:szCs w:val="20"/>
              </w:rPr>
              <w:t>, 2, 4, 8, 16</w:t>
            </w:r>
          </w:p>
        </w:tc>
      </w:tr>
      <w:tr w:rsidR="00417B16" w:rsidRPr="008C7CC1" w:rsidTr="00131375">
        <w:trPr>
          <w:jc w:val="center"/>
        </w:trPr>
        <w:tc>
          <w:tcPr>
            <w:tcW w:w="3611" w:type="dxa"/>
            <w:shd w:val="clear" w:color="auto" w:fill="auto"/>
          </w:tcPr>
          <w:p w:rsidR="00417B16" w:rsidRPr="008C7CC1" w:rsidRDefault="008C7CC1" w:rsidP="008C7CC1">
            <w:pPr>
              <w:rPr>
                <w:sz w:val="20"/>
                <w:szCs w:val="20"/>
                <w:lang w:val="en-US"/>
              </w:rPr>
            </w:pPr>
            <w:r w:rsidRPr="008C7CC1">
              <w:rPr>
                <w:sz w:val="20"/>
                <w:szCs w:val="20"/>
                <w:lang w:val="en-US"/>
              </w:rPr>
              <w:t>Number of f</w:t>
            </w:r>
            <w:r w:rsidR="00417B16" w:rsidRPr="008C7CC1">
              <w:rPr>
                <w:sz w:val="20"/>
                <w:szCs w:val="20"/>
                <w:lang w:val="en-US"/>
              </w:rPr>
              <w:t>rames</w:t>
            </w:r>
          </w:p>
        </w:tc>
        <w:tc>
          <w:tcPr>
            <w:tcW w:w="2526" w:type="dxa"/>
            <w:shd w:val="clear" w:color="auto" w:fill="auto"/>
          </w:tcPr>
          <w:p w:rsidR="008C7CC1" w:rsidRPr="008C7CC1" w:rsidRDefault="003B6A64" w:rsidP="007216AA">
            <w:pPr>
              <w:rPr>
                <w:sz w:val="20"/>
                <w:szCs w:val="20"/>
                <w:lang w:val="en-US"/>
              </w:rPr>
            </w:pPr>
            <w:r w:rsidRPr="008C7CC1">
              <w:rPr>
                <w:sz w:val="20"/>
                <w:szCs w:val="20"/>
                <w:lang w:val="en-US"/>
              </w:rPr>
              <w:t>2</w:t>
            </w:r>
            <w:r w:rsidR="005E2EAC" w:rsidRPr="008C7CC1">
              <w:rPr>
                <w:sz w:val="20"/>
                <w:szCs w:val="20"/>
                <w:lang w:val="en-US"/>
              </w:rPr>
              <w:t>0</w:t>
            </w:r>
            <w:r w:rsidR="00FC06E7" w:rsidRPr="008C7CC1">
              <w:rPr>
                <w:sz w:val="20"/>
                <w:szCs w:val="20"/>
                <w:lang w:val="en-US"/>
              </w:rPr>
              <w:t>,000</w:t>
            </w:r>
            <w:r w:rsidR="008C7CC1" w:rsidRPr="008C7CC1">
              <w:rPr>
                <w:sz w:val="20"/>
                <w:szCs w:val="20"/>
                <w:lang w:val="en-US"/>
              </w:rPr>
              <w:t xml:space="preserve"> </w:t>
            </w:r>
            <w:r w:rsidR="008C7CC1" w:rsidRPr="008C7CC1">
              <w:rPr>
                <w:color w:val="4F81BD" w:themeColor="accent1"/>
                <w:sz w:val="20"/>
                <w:szCs w:val="20"/>
                <w:lang w:val="en-US"/>
              </w:rPr>
              <w:t>(LLS)</w:t>
            </w:r>
            <w:r w:rsidR="008C7CC1" w:rsidRPr="008C7CC1">
              <w:rPr>
                <w:color w:val="4F81BD" w:themeColor="accent1"/>
                <w:sz w:val="20"/>
                <w:szCs w:val="20"/>
                <w:lang w:val="en-US"/>
              </w:rPr>
              <w:br/>
              <w:t>50,000 (L2S)</w:t>
            </w:r>
          </w:p>
        </w:tc>
      </w:tr>
      <w:tr w:rsidR="006F572F" w:rsidRPr="003704AF" w:rsidTr="00131375">
        <w:trPr>
          <w:jc w:val="center"/>
        </w:trPr>
        <w:tc>
          <w:tcPr>
            <w:tcW w:w="3611" w:type="dxa"/>
            <w:shd w:val="clear" w:color="auto" w:fill="auto"/>
          </w:tcPr>
          <w:p w:rsidR="006F572F" w:rsidRPr="008C7CC1" w:rsidRDefault="006F572F" w:rsidP="007216AA">
            <w:pPr>
              <w:rPr>
                <w:sz w:val="20"/>
                <w:szCs w:val="20"/>
                <w:lang w:val="en-US"/>
              </w:rPr>
            </w:pPr>
            <w:r w:rsidRPr="008C7CC1">
              <w:rPr>
                <w:sz w:val="20"/>
                <w:szCs w:val="20"/>
                <w:lang w:val="en-US"/>
              </w:rPr>
              <w:t>Interference/noise</w:t>
            </w:r>
          </w:p>
        </w:tc>
        <w:tc>
          <w:tcPr>
            <w:tcW w:w="2526" w:type="dxa"/>
            <w:shd w:val="clear" w:color="auto" w:fill="auto"/>
          </w:tcPr>
          <w:p w:rsidR="006F572F" w:rsidRPr="007975F8" w:rsidRDefault="006F572F" w:rsidP="006F572F">
            <w:pPr>
              <w:rPr>
                <w:sz w:val="20"/>
                <w:szCs w:val="20"/>
                <w:lang w:val="en-US"/>
              </w:rPr>
            </w:pPr>
            <w:r w:rsidRPr="007975F8">
              <w:rPr>
                <w:sz w:val="20"/>
                <w:szCs w:val="20"/>
                <w:lang w:val="en-US"/>
              </w:rPr>
              <w:t>AWGN</w:t>
            </w:r>
            <w:r w:rsidRPr="007975F8">
              <w:rPr>
                <w:sz w:val="20"/>
                <w:szCs w:val="20"/>
                <w:lang w:val="en-US"/>
              </w:rPr>
              <w:br/>
              <w:t>CCI</w:t>
            </w:r>
            <w:r w:rsidRPr="007975F8">
              <w:rPr>
                <w:sz w:val="20"/>
                <w:szCs w:val="20"/>
                <w:lang w:val="en-US"/>
              </w:rPr>
              <w:br/>
              <w:t xml:space="preserve">DTS-2, see </w:t>
            </w:r>
            <w:r w:rsidR="00BB723C">
              <w:rPr>
                <w:sz w:val="20"/>
                <w:szCs w:val="20"/>
              </w:rPr>
              <w:fldChar w:fldCharType="begin"/>
            </w:r>
            <w:r w:rsidR="00BB723C" w:rsidRPr="007975F8">
              <w:rPr>
                <w:sz w:val="20"/>
                <w:szCs w:val="20"/>
                <w:lang w:val="en-US"/>
              </w:rPr>
              <w:instrText xml:space="preserve"> REF _Ref416346209 \r \h </w:instrText>
            </w:r>
            <w:r w:rsidR="00BB723C">
              <w:rPr>
                <w:sz w:val="20"/>
                <w:szCs w:val="20"/>
              </w:rPr>
            </w:r>
            <w:r w:rsidR="00BB723C">
              <w:rPr>
                <w:sz w:val="20"/>
                <w:szCs w:val="20"/>
              </w:rPr>
              <w:fldChar w:fldCharType="separate"/>
            </w:r>
            <w:r w:rsidR="000F61CA">
              <w:rPr>
                <w:sz w:val="20"/>
                <w:szCs w:val="20"/>
                <w:lang w:val="en-US"/>
              </w:rPr>
              <w:t>[2]</w:t>
            </w:r>
            <w:r w:rsidR="00BB723C">
              <w:rPr>
                <w:sz w:val="20"/>
                <w:szCs w:val="20"/>
              </w:rPr>
              <w:fldChar w:fldCharType="end"/>
            </w:r>
            <w:r w:rsidRPr="007975F8">
              <w:rPr>
                <w:sz w:val="20"/>
                <w:szCs w:val="20"/>
                <w:lang w:val="en-US"/>
              </w:rPr>
              <w:br/>
            </w:r>
            <w:r w:rsidR="00CB661E" w:rsidRPr="007975F8">
              <w:rPr>
                <w:sz w:val="20"/>
                <w:szCs w:val="20"/>
                <w:lang w:val="en-US"/>
              </w:rPr>
              <w:t>CCI+AWGN</w:t>
            </w:r>
            <w:r w:rsidR="00CB661E" w:rsidRPr="007975F8">
              <w:rPr>
                <w:sz w:val="20"/>
                <w:szCs w:val="20"/>
                <w:lang w:val="en-US"/>
              </w:rPr>
              <w:br/>
              <w:t>DTS-2+AWGN</w:t>
            </w:r>
          </w:p>
        </w:tc>
      </w:tr>
    </w:tbl>
    <w:p w:rsidR="00EB5FA9" w:rsidRDefault="00CB661E" w:rsidP="00CB661E">
      <w:pPr>
        <w:pStyle w:val="Heading3"/>
      </w:pPr>
      <w:r w:rsidRPr="008C7CC1">
        <w:rPr>
          <w:lang w:val="en-US"/>
        </w:rPr>
        <w:t xml:space="preserve">Interference </w:t>
      </w:r>
      <w:r>
        <w:t>scenarios</w:t>
      </w:r>
    </w:p>
    <w:p w:rsidR="00CB661E" w:rsidRPr="00817052" w:rsidRDefault="00CB661E" w:rsidP="00CB661E">
      <w:pPr>
        <w:pStyle w:val="BodyText"/>
        <w:rPr>
          <w:lang w:val="en-US" w:eastAsia="ko-KR"/>
        </w:rPr>
      </w:pPr>
      <w:r w:rsidRPr="00817052">
        <w:rPr>
          <w:lang w:val="en-US" w:eastAsia="ko-KR"/>
        </w:rPr>
        <w:t>Both strictly noise limited and interference limited scenarios are investigated. Interference limited scenarios are represented by single co-channel interference, and a mix of co-channel and adjacent-channel interference (DTS-2).</w:t>
      </w:r>
    </w:p>
    <w:p w:rsidR="00C44DBF" w:rsidRPr="00817052" w:rsidRDefault="00CB661E" w:rsidP="00CB661E">
      <w:pPr>
        <w:pStyle w:val="BodyText"/>
        <w:rPr>
          <w:lang w:val="en-US" w:eastAsia="ko-KR"/>
        </w:rPr>
      </w:pPr>
      <w:r w:rsidRPr="007975F8">
        <w:rPr>
          <w:lang w:val="en-US" w:eastAsia="ko-KR"/>
        </w:rPr>
        <w:t xml:space="preserve">The DTS-2 scenario was defined when performance requirements were introduced for DARP Phase I, and was derived based on system level simulations. Later, </w:t>
      </w:r>
      <w:r w:rsidR="00BB376A" w:rsidRPr="007975F8">
        <w:rPr>
          <w:lang w:val="en-US" w:eastAsia="ko-KR"/>
        </w:rPr>
        <w:t>this interference scenario has</w:t>
      </w:r>
      <w:r w:rsidRPr="007975F8">
        <w:rPr>
          <w:lang w:val="en-US" w:eastAsia="ko-KR"/>
        </w:rPr>
        <w:t xml:space="preserve"> been </w:t>
      </w:r>
      <w:r w:rsidR="008750F9" w:rsidRPr="007975F8">
        <w:rPr>
          <w:lang w:val="en-US" w:eastAsia="ko-KR"/>
        </w:rPr>
        <w:t xml:space="preserve">shown to give similar profiles for example for </w:t>
      </w:r>
      <w:r w:rsidRPr="007975F8">
        <w:rPr>
          <w:lang w:val="en-US" w:eastAsia="ko-KR"/>
        </w:rPr>
        <w:t>VAMOS</w:t>
      </w:r>
      <w:r w:rsidR="008750F9" w:rsidRPr="007975F8">
        <w:rPr>
          <w:lang w:val="en-US" w:eastAsia="ko-KR"/>
        </w:rPr>
        <w:t xml:space="preserve"> networks</w:t>
      </w:r>
      <w:r w:rsidR="00BB376A" w:rsidRPr="007975F8">
        <w:rPr>
          <w:lang w:val="en-US" w:eastAsia="ko-KR"/>
        </w:rPr>
        <w:t xml:space="preserve"> in earlier studies, see </w:t>
      </w:r>
      <w:r w:rsidR="00E82F13">
        <w:rPr>
          <w:lang w:eastAsia="ko-KR"/>
        </w:rPr>
        <w:fldChar w:fldCharType="begin"/>
      </w:r>
      <w:r w:rsidR="00E82F13" w:rsidRPr="007975F8">
        <w:rPr>
          <w:lang w:val="en-US" w:eastAsia="ko-KR"/>
        </w:rPr>
        <w:instrText xml:space="preserve"> REF _Ref416353450 \r \h </w:instrText>
      </w:r>
      <w:r w:rsidR="00E82F13">
        <w:rPr>
          <w:lang w:eastAsia="ko-KR"/>
        </w:rPr>
      </w:r>
      <w:r w:rsidR="00E82F13">
        <w:rPr>
          <w:lang w:eastAsia="ko-KR"/>
        </w:rPr>
        <w:fldChar w:fldCharType="separate"/>
      </w:r>
      <w:r w:rsidR="000F61CA">
        <w:rPr>
          <w:lang w:val="en-US" w:eastAsia="ko-KR"/>
        </w:rPr>
        <w:t>[3]</w:t>
      </w:r>
      <w:r w:rsidR="00E82F13">
        <w:rPr>
          <w:lang w:eastAsia="ko-KR"/>
        </w:rPr>
        <w:fldChar w:fldCharType="end"/>
      </w:r>
      <w:r w:rsidR="008750F9" w:rsidRPr="007975F8">
        <w:rPr>
          <w:lang w:val="en-US" w:eastAsia="ko-KR"/>
        </w:rPr>
        <w:t xml:space="preserve">. </w:t>
      </w:r>
      <w:r w:rsidR="008750F9" w:rsidRPr="00817052">
        <w:rPr>
          <w:lang w:val="en-US" w:eastAsia="ko-KR"/>
        </w:rPr>
        <w:t>This interference scenario is considered to be representable</w:t>
      </w:r>
      <w:r w:rsidRPr="00817052">
        <w:rPr>
          <w:lang w:val="en-US" w:eastAsia="ko-KR"/>
        </w:rPr>
        <w:t xml:space="preserve"> also for EC-GSM.</w:t>
      </w:r>
      <w:r w:rsidR="00CF3923" w:rsidRPr="00817052">
        <w:rPr>
          <w:lang w:val="en-US" w:eastAsia="ko-KR"/>
        </w:rPr>
        <w:t xml:space="preserve"> </w:t>
      </w:r>
    </w:p>
    <w:p w:rsidR="00CB661E" w:rsidRDefault="00CB661E" w:rsidP="00CB661E">
      <w:pPr>
        <w:pStyle w:val="Caption"/>
        <w:rPr>
          <w:lang w:eastAsia="ko-KR"/>
        </w:rPr>
      </w:pPr>
      <w:r>
        <w:t xml:space="preserve">Table </w:t>
      </w:r>
      <w:fldSimple w:instr=" SEQ Table \* ARABIC ">
        <w:r w:rsidR="000F61CA">
          <w:rPr>
            <w:noProof/>
          </w:rPr>
          <w:t>2</w:t>
        </w:r>
      </w:fldSimple>
      <w:r>
        <w:t xml:space="preserve">. </w:t>
      </w:r>
      <w:r w:rsidR="00C44DBF">
        <w:t>DTS-2 interferer scenario</w:t>
      </w:r>
    </w:p>
    <w:tbl>
      <w:tblPr>
        <w:tblStyle w:val="TableGrid"/>
        <w:tblW w:w="0" w:type="auto"/>
        <w:jc w:val="center"/>
        <w:tblLook w:val="04A0" w:firstRow="1" w:lastRow="0" w:firstColumn="1" w:lastColumn="0" w:noHBand="0" w:noVBand="1"/>
      </w:tblPr>
      <w:tblGrid>
        <w:gridCol w:w="1644"/>
        <w:gridCol w:w="2079"/>
      </w:tblGrid>
      <w:tr w:rsidR="00C44DBF" w:rsidTr="00EF5864">
        <w:trPr>
          <w:jc w:val="center"/>
        </w:trPr>
        <w:tc>
          <w:tcPr>
            <w:tcW w:w="1644" w:type="dxa"/>
            <w:shd w:val="clear" w:color="auto" w:fill="DBE5F1" w:themeFill="accent1" w:themeFillTint="33"/>
          </w:tcPr>
          <w:p w:rsidR="00C44DBF" w:rsidRDefault="00C44DBF" w:rsidP="00CB661E">
            <w:pPr>
              <w:pStyle w:val="BodyText"/>
              <w:rPr>
                <w:lang w:eastAsia="ko-KR"/>
              </w:rPr>
            </w:pPr>
            <w:r>
              <w:rPr>
                <w:lang w:eastAsia="ko-KR"/>
              </w:rPr>
              <w:t>Interferer type</w:t>
            </w:r>
          </w:p>
        </w:tc>
        <w:tc>
          <w:tcPr>
            <w:tcW w:w="2079" w:type="dxa"/>
            <w:shd w:val="clear" w:color="auto" w:fill="DBE5F1" w:themeFill="accent1" w:themeFillTint="33"/>
          </w:tcPr>
          <w:p w:rsidR="00C44DBF" w:rsidRDefault="00C44DBF" w:rsidP="00090D35">
            <w:pPr>
              <w:pStyle w:val="BodyText"/>
              <w:jc w:val="center"/>
              <w:rPr>
                <w:lang w:eastAsia="ko-KR"/>
              </w:rPr>
            </w:pPr>
            <w:r>
              <w:rPr>
                <w:lang w:eastAsia="ko-KR"/>
              </w:rPr>
              <w:t xml:space="preserve">Relative interferer </w:t>
            </w:r>
            <w:r>
              <w:rPr>
                <w:lang w:eastAsia="ko-KR"/>
              </w:rPr>
              <w:br/>
              <w:t>power [dB]</w:t>
            </w:r>
          </w:p>
        </w:tc>
      </w:tr>
      <w:tr w:rsidR="00C44DBF" w:rsidTr="00EF5864">
        <w:trPr>
          <w:jc w:val="center"/>
        </w:trPr>
        <w:tc>
          <w:tcPr>
            <w:tcW w:w="1644" w:type="dxa"/>
          </w:tcPr>
          <w:p w:rsidR="00C44DBF" w:rsidRDefault="00C44DBF" w:rsidP="00CB661E">
            <w:pPr>
              <w:pStyle w:val="BodyText"/>
              <w:rPr>
                <w:lang w:eastAsia="ko-KR"/>
              </w:rPr>
            </w:pPr>
            <w:r>
              <w:rPr>
                <w:lang w:eastAsia="ko-KR"/>
              </w:rPr>
              <w:t>CCI</w:t>
            </w:r>
          </w:p>
        </w:tc>
        <w:tc>
          <w:tcPr>
            <w:tcW w:w="2079" w:type="dxa"/>
          </w:tcPr>
          <w:p w:rsidR="00C44DBF" w:rsidRDefault="00C44DBF" w:rsidP="002E0F8A">
            <w:pPr>
              <w:pStyle w:val="BodyText"/>
              <w:jc w:val="center"/>
              <w:rPr>
                <w:lang w:eastAsia="ko-KR"/>
              </w:rPr>
            </w:pPr>
            <w:r>
              <w:rPr>
                <w:lang w:eastAsia="ko-KR"/>
              </w:rPr>
              <w:t>0</w:t>
            </w:r>
          </w:p>
        </w:tc>
      </w:tr>
      <w:tr w:rsidR="00C44DBF" w:rsidTr="00EF5864">
        <w:trPr>
          <w:jc w:val="center"/>
        </w:trPr>
        <w:tc>
          <w:tcPr>
            <w:tcW w:w="1644" w:type="dxa"/>
          </w:tcPr>
          <w:p w:rsidR="00C44DBF" w:rsidRDefault="00C44DBF" w:rsidP="00CB661E">
            <w:pPr>
              <w:pStyle w:val="BodyText"/>
              <w:rPr>
                <w:lang w:eastAsia="ko-KR"/>
              </w:rPr>
            </w:pPr>
            <w:r>
              <w:rPr>
                <w:lang w:eastAsia="ko-KR"/>
              </w:rPr>
              <w:t>CCI</w:t>
            </w:r>
          </w:p>
        </w:tc>
        <w:tc>
          <w:tcPr>
            <w:tcW w:w="2079" w:type="dxa"/>
          </w:tcPr>
          <w:p w:rsidR="00C44DBF" w:rsidRDefault="00C44DBF" w:rsidP="002E0F8A">
            <w:pPr>
              <w:pStyle w:val="BodyText"/>
              <w:jc w:val="center"/>
              <w:rPr>
                <w:lang w:eastAsia="ko-KR"/>
              </w:rPr>
            </w:pPr>
            <w:r>
              <w:rPr>
                <w:lang w:eastAsia="ko-KR"/>
              </w:rPr>
              <w:t>-10</w:t>
            </w:r>
          </w:p>
        </w:tc>
      </w:tr>
      <w:tr w:rsidR="00C44DBF" w:rsidTr="00EF5864">
        <w:trPr>
          <w:jc w:val="center"/>
        </w:trPr>
        <w:tc>
          <w:tcPr>
            <w:tcW w:w="1644" w:type="dxa"/>
          </w:tcPr>
          <w:p w:rsidR="00C44DBF" w:rsidRDefault="00C44DBF" w:rsidP="00CB661E">
            <w:pPr>
              <w:pStyle w:val="BodyText"/>
              <w:rPr>
                <w:lang w:eastAsia="ko-KR"/>
              </w:rPr>
            </w:pPr>
            <w:r>
              <w:rPr>
                <w:lang w:eastAsia="ko-KR"/>
              </w:rPr>
              <w:t>ACI</w:t>
            </w:r>
          </w:p>
        </w:tc>
        <w:tc>
          <w:tcPr>
            <w:tcW w:w="2079" w:type="dxa"/>
          </w:tcPr>
          <w:p w:rsidR="00C44DBF" w:rsidRDefault="00C44DBF" w:rsidP="002E0F8A">
            <w:pPr>
              <w:pStyle w:val="BodyText"/>
              <w:jc w:val="center"/>
              <w:rPr>
                <w:lang w:eastAsia="ko-KR"/>
              </w:rPr>
            </w:pPr>
            <w:r>
              <w:rPr>
                <w:lang w:eastAsia="ko-KR"/>
              </w:rPr>
              <w:t>+3</w:t>
            </w:r>
          </w:p>
        </w:tc>
      </w:tr>
      <w:tr w:rsidR="00C44DBF" w:rsidTr="00EF5864">
        <w:trPr>
          <w:jc w:val="center"/>
        </w:trPr>
        <w:tc>
          <w:tcPr>
            <w:tcW w:w="1644" w:type="dxa"/>
          </w:tcPr>
          <w:p w:rsidR="00C44DBF" w:rsidRDefault="00C44DBF" w:rsidP="00CB661E">
            <w:pPr>
              <w:pStyle w:val="BodyText"/>
              <w:rPr>
                <w:lang w:eastAsia="ko-KR"/>
              </w:rPr>
            </w:pPr>
            <w:r>
              <w:rPr>
                <w:lang w:eastAsia="ko-KR"/>
              </w:rPr>
              <w:t>AWGN</w:t>
            </w:r>
          </w:p>
        </w:tc>
        <w:tc>
          <w:tcPr>
            <w:tcW w:w="2079" w:type="dxa"/>
          </w:tcPr>
          <w:p w:rsidR="00C44DBF" w:rsidRDefault="00C44DBF" w:rsidP="002E0F8A">
            <w:pPr>
              <w:pStyle w:val="BodyText"/>
              <w:jc w:val="center"/>
              <w:rPr>
                <w:lang w:eastAsia="ko-KR"/>
              </w:rPr>
            </w:pPr>
            <w:r>
              <w:rPr>
                <w:lang w:eastAsia="ko-KR"/>
              </w:rPr>
              <w:t>-17</w:t>
            </w:r>
          </w:p>
        </w:tc>
      </w:tr>
    </w:tbl>
    <w:p w:rsidR="00C44DBF" w:rsidRDefault="00C44DBF" w:rsidP="00CB661E">
      <w:pPr>
        <w:pStyle w:val="BodyText"/>
        <w:rPr>
          <w:lang w:eastAsia="ko-KR"/>
        </w:rPr>
      </w:pPr>
    </w:p>
    <w:p w:rsidR="002E05CC" w:rsidRPr="00817052" w:rsidRDefault="00C44DBF" w:rsidP="00CB661E">
      <w:pPr>
        <w:pStyle w:val="BodyText"/>
        <w:rPr>
          <w:lang w:val="en-US" w:eastAsia="ko-KR"/>
        </w:rPr>
      </w:pPr>
      <w:r w:rsidRPr="00817052">
        <w:rPr>
          <w:lang w:val="en-US" w:eastAsia="ko-KR"/>
        </w:rPr>
        <w:t xml:space="preserve">Also, </w:t>
      </w:r>
      <w:r w:rsidR="009308DB" w:rsidRPr="00817052">
        <w:rPr>
          <w:lang w:val="en-US" w:eastAsia="ko-KR"/>
        </w:rPr>
        <w:t>variations from CCI and DTS-2 have</w:t>
      </w:r>
      <w:r w:rsidR="002E05CC" w:rsidRPr="00817052">
        <w:rPr>
          <w:lang w:val="en-US" w:eastAsia="ko-KR"/>
        </w:rPr>
        <w:t xml:space="preserve"> been investigated to investigate the performance </w:t>
      </w:r>
      <w:r w:rsidR="009308DB" w:rsidRPr="00817052">
        <w:rPr>
          <w:lang w:val="en-US" w:eastAsia="ko-KR"/>
        </w:rPr>
        <w:t>when having</w:t>
      </w:r>
      <w:r w:rsidR="002E05CC" w:rsidRPr="00817052">
        <w:rPr>
          <w:lang w:val="en-US" w:eastAsia="ko-KR"/>
        </w:rPr>
        <w:t xml:space="preserve"> a mix of thermal noise component and interference.</w:t>
      </w:r>
      <w:r w:rsidR="00F15763" w:rsidRPr="00817052">
        <w:rPr>
          <w:lang w:val="en-US" w:eastAsia="ko-KR"/>
        </w:rPr>
        <w:t xml:space="preserve"> This is achieved by varying the interference to noise ratio (I/N0).</w:t>
      </w:r>
    </w:p>
    <w:p w:rsidR="00BF5E51" w:rsidRPr="00EA5CD7" w:rsidRDefault="00B72B95" w:rsidP="00C6735E">
      <w:pPr>
        <w:pStyle w:val="Heading2"/>
        <w:rPr>
          <w:lang w:val="en-US"/>
        </w:rPr>
      </w:pPr>
      <w:r w:rsidRPr="00EA5CD7">
        <w:rPr>
          <w:lang w:val="en-US"/>
        </w:rPr>
        <w:t xml:space="preserve">Performance </w:t>
      </w:r>
      <w:r w:rsidRPr="00BB16B7">
        <w:rPr>
          <w:lang w:val="en-US"/>
        </w:rPr>
        <w:t>verification</w:t>
      </w:r>
      <w:r w:rsidR="00EA5CD7" w:rsidRPr="00BB16B7">
        <w:rPr>
          <w:lang w:val="en-US"/>
        </w:rPr>
        <w:t xml:space="preserve"> for uplink </w:t>
      </w:r>
    </w:p>
    <w:p w:rsidR="00B72B95" w:rsidRDefault="00B72B95" w:rsidP="00B72B95">
      <w:pPr>
        <w:pStyle w:val="Heading3"/>
      </w:pPr>
      <w:r>
        <w:t>Sensitivity</w:t>
      </w:r>
    </w:p>
    <w:p w:rsidR="00A55888" w:rsidRPr="00817052" w:rsidRDefault="00A55888" w:rsidP="00A55888">
      <w:pPr>
        <w:pStyle w:val="BodyText"/>
        <w:rPr>
          <w:lang w:val="en-US" w:eastAsia="ko-KR"/>
        </w:rPr>
      </w:pPr>
      <w:r w:rsidRPr="007975F8">
        <w:rPr>
          <w:lang w:val="en-US" w:eastAsia="ko-KR"/>
        </w:rPr>
        <w:t xml:space="preserve">In </w:t>
      </w:r>
      <w:r>
        <w:rPr>
          <w:lang w:eastAsia="ko-KR"/>
        </w:rPr>
        <w:fldChar w:fldCharType="begin"/>
      </w:r>
      <w:r w:rsidRPr="007975F8">
        <w:rPr>
          <w:lang w:val="en-US" w:eastAsia="ko-KR"/>
        </w:rPr>
        <w:instrText xml:space="preserve"> REF _Ref416349274 \h </w:instrText>
      </w:r>
      <w:r>
        <w:rPr>
          <w:lang w:eastAsia="ko-KR"/>
        </w:rPr>
      </w:r>
      <w:r>
        <w:rPr>
          <w:lang w:eastAsia="ko-KR"/>
        </w:rPr>
        <w:fldChar w:fldCharType="separate"/>
      </w:r>
      <w:r w:rsidR="000F61CA" w:rsidRPr="00817052">
        <w:rPr>
          <w:lang w:val="en-US"/>
        </w:rPr>
        <w:t xml:space="preserve">Figure </w:t>
      </w:r>
      <w:r w:rsidR="000F61CA">
        <w:rPr>
          <w:noProof/>
          <w:lang w:val="en-US"/>
        </w:rPr>
        <w:t>4</w:t>
      </w:r>
      <w:r>
        <w:rPr>
          <w:lang w:eastAsia="ko-KR"/>
        </w:rPr>
        <w:fldChar w:fldCharType="end"/>
      </w:r>
      <w:r w:rsidRPr="007975F8">
        <w:rPr>
          <w:lang w:val="en-US" w:eastAsia="ko-KR"/>
        </w:rPr>
        <w:t xml:space="preserve"> the link level simulation (LLS) results are compared to the Link-to-system mapping approach described in Section </w:t>
      </w:r>
      <w:r>
        <w:rPr>
          <w:lang w:eastAsia="ko-KR"/>
        </w:rPr>
        <w:fldChar w:fldCharType="begin"/>
      </w:r>
      <w:r w:rsidRPr="007975F8">
        <w:rPr>
          <w:lang w:val="en-US" w:eastAsia="ko-KR"/>
        </w:rPr>
        <w:instrText xml:space="preserve"> REF _Ref416349312 \r \h </w:instrText>
      </w:r>
      <w:r>
        <w:rPr>
          <w:lang w:eastAsia="ko-KR"/>
        </w:rPr>
      </w:r>
      <w:r>
        <w:rPr>
          <w:lang w:eastAsia="ko-KR"/>
        </w:rPr>
        <w:fldChar w:fldCharType="separate"/>
      </w:r>
      <w:r w:rsidR="000F61CA">
        <w:rPr>
          <w:lang w:val="en-US" w:eastAsia="ko-KR"/>
        </w:rPr>
        <w:t>3</w:t>
      </w:r>
      <w:r>
        <w:rPr>
          <w:lang w:eastAsia="ko-KR"/>
        </w:rPr>
        <w:fldChar w:fldCharType="end"/>
      </w:r>
      <w:r w:rsidRPr="007975F8">
        <w:rPr>
          <w:lang w:val="en-US" w:eastAsia="ko-KR"/>
        </w:rPr>
        <w:t xml:space="preserve">. </w:t>
      </w:r>
      <w:r w:rsidRPr="00817052">
        <w:rPr>
          <w:lang w:val="en-US" w:eastAsia="ko-KR"/>
        </w:rPr>
        <w:t xml:space="preserve">As can be seen, the agreement is good with a difference </w:t>
      </w:r>
      <w:r w:rsidR="00BB16B7">
        <w:rPr>
          <w:lang w:val="en-US" w:eastAsia="ko-KR"/>
        </w:rPr>
        <w:t>of less than 0.4</w:t>
      </w:r>
      <w:r w:rsidR="009C53E5" w:rsidRPr="00817052">
        <w:rPr>
          <w:lang w:val="en-US" w:eastAsia="ko-KR"/>
        </w:rPr>
        <w:t xml:space="preserve"> </w:t>
      </w:r>
      <w:proofErr w:type="spellStart"/>
      <w:r w:rsidR="009C53E5" w:rsidRPr="00817052">
        <w:rPr>
          <w:lang w:val="en-US" w:eastAsia="ko-KR"/>
        </w:rPr>
        <w:t>dB.</w:t>
      </w:r>
      <w:proofErr w:type="spellEnd"/>
      <w:r w:rsidRPr="00817052">
        <w:rPr>
          <w:lang w:val="en-US" w:eastAsia="ko-KR"/>
        </w:rPr>
        <w:t xml:space="preserve"> </w:t>
      </w:r>
    </w:p>
    <w:p w:rsidR="007216AA" w:rsidRPr="00BB16B7" w:rsidRDefault="007216AA" w:rsidP="007216AA">
      <w:pPr>
        <w:pStyle w:val="BodyText"/>
        <w:jc w:val="center"/>
        <w:rPr>
          <w:lang w:val="en-US"/>
        </w:rPr>
      </w:pPr>
    </w:p>
    <w:p w:rsidR="009D3BC5" w:rsidRDefault="00BB16B7" w:rsidP="007216AA">
      <w:pPr>
        <w:pStyle w:val="BodyText"/>
        <w:jc w:val="center"/>
      </w:pPr>
      <w:r>
        <w:rPr>
          <w:noProof/>
          <w:lang w:eastAsia="sv-SE"/>
        </w:rPr>
        <w:lastRenderedPageBreak/>
        <w:drawing>
          <wp:inline distT="0" distB="0" distL="0" distR="0">
            <wp:extent cx="5250180" cy="349440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UlAwgnBler.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532153" w:rsidRPr="00BB16B7" w:rsidRDefault="00532153" w:rsidP="00532153">
      <w:pPr>
        <w:pStyle w:val="Caption"/>
        <w:rPr>
          <w:lang w:val="en-US"/>
        </w:rPr>
      </w:pPr>
      <w:bookmarkStart w:id="7" w:name="_Ref416349274"/>
      <w:proofErr w:type="gramStart"/>
      <w:r w:rsidRPr="00817052">
        <w:rPr>
          <w:lang w:val="en-US"/>
        </w:rPr>
        <w:t xml:space="preserve">Figure </w:t>
      </w:r>
      <w:r w:rsidR="003E76D9">
        <w:fldChar w:fldCharType="begin"/>
      </w:r>
      <w:r w:rsidR="003E76D9" w:rsidRPr="00817052">
        <w:rPr>
          <w:lang w:val="en-US"/>
        </w:rPr>
        <w:instrText xml:space="preserve"> SEQ Figure \* ARABIC </w:instrText>
      </w:r>
      <w:r w:rsidR="003E76D9">
        <w:fldChar w:fldCharType="separate"/>
      </w:r>
      <w:r w:rsidR="000F61CA">
        <w:rPr>
          <w:noProof/>
          <w:lang w:val="en-US"/>
        </w:rPr>
        <w:t>4</w:t>
      </w:r>
      <w:r w:rsidR="003E76D9">
        <w:rPr>
          <w:noProof/>
        </w:rPr>
        <w:fldChar w:fldCharType="end"/>
      </w:r>
      <w:bookmarkEnd w:id="7"/>
      <w:r w:rsidRPr="00817052">
        <w:rPr>
          <w:lang w:val="en-US"/>
        </w:rPr>
        <w:t>.</w:t>
      </w:r>
      <w:proofErr w:type="gramEnd"/>
      <w:r w:rsidRPr="00817052">
        <w:rPr>
          <w:lang w:val="en-US"/>
        </w:rPr>
        <w:t xml:space="preserve"> </w:t>
      </w:r>
      <w:r w:rsidR="00A55888" w:rsidRPr="00817052">
        <w:rPr>
          <w:lang w:val="en-US"/>
        </w:rPr>
        <w:t xml:space="preserve">Link Level Simulations (LLS) </w:t>
      </w:r>
      <w:r w:rsidR="009C53E5" w:rsidRPr="00817052">
        <w:rPr>
          <w:lang w:val="en-US"/>
        </w:rPr>
        <w:t xml:space="preserve">in sensitivity </w:t>
      </w:r>
      <w:r w:rsidR="00A55888" w:rsidRPr="00817052">
        <w:rPr>
          <w:lang w:val="en-US"/>
        </w:rPr>
        <w:t>compared t</w:t>
      </w:r>
      <w:r w:rsidR="00BB16B7">
        <w:rPr>
          <w:lang w:val="en-US"/>
        </w:rPr>
        <w:t>o Link-to-system mapping (L2S).</w:t>
      </w:r>
    </w:p>
    <w:p w:rsidR="009C53E5" w:rsidRDefault="009C53E5" w:rsidP="009C53E5">
      <w:pPr>
        <w:pStyle w:val="Heading3"/>
      </w:pPr>
      <w:r>
        <w:t>CCI</w:t>
      </w:r>
    </w:p>
    <w:p w:rsidR="009C53E5" w:rsidRPr="00BB16B7" w:rsidRDefault="006D131C" w:rsidP="009C53E5">
      <w:pPr>
        <w:pStyle w:val="BodyText"/>
        <w:rPr>
          <w:lang w:val="en-US" w:eastAsia="ko-KR"/>
        </w:rPr>
      </w:pPr>
      <w:r w:rsidRPr="007975F8">
        <w:rPr>
          <w:lang w:val="en-US" w:eastAsia="ko-KR"/>
        </w:rPr>
        <w:t xml:space="preserve">In </w:t>
      </w:r>
      <w:r>
        <w:rPr>
          <w:lang w:eastAsia="ko-KR"/>
        </w:rPr>
        <w:fldChar w:fldCharType="begin"/>
      </w:r>
      <w:r w:rsidRPr="007975F8">
        <w:rPr>
          <w:lang w:val="en-US" w:eastAsia="ko-KR"/>
        </w:rPr>
        <w:instrText xml:space="preserve"> REF _Ref416350000 \h </w:instrText>
      </w:r>
      <w:r>
        <w:rPr>
          <w:lang w:eastAsia="ko-KR"/>
        </w:rPr>
      </w:r>
      <w:r>
        <w:rPr>
          <w:lang w:eastAsia="ko-KR"/>
        </w:rPr>
        <w:fldChar w:fldCharType="separate"/>
      </w:r>
      <w:r w:rsidR="000F61CA" w:rsidRPr="00817052">
        <w:rPr>
          <w:lang w:val="en-US"/>
        </w:rPr>
        <w:t xml:space="preserve">Figure </w:t>
      </w:r>
      <w:r w:rsidR="000F61CA">
        <w:rPr>
          <w:noProof/>
          <w:lang w:val="en-US"/>
        </w:rPr>
        <w:t>5</w:t>
      </w:r>
      <w:r>
        <w:rPr>
          <w:lang w:eastAsia="ko-KR"/>
        </w:rPr>
        <w:fldChar w:fldCharType="end"/>
      </w:r>
      <w:r w:rsidRPr="007975F8">
        <w:rPr>
          <w:lang w:val="en-US" w:eastAsia="ko-KR"/>
        </w:rPr>
        <w:t xml:space="preserve"> the performance of the single co-channel interferer case is verified. </w:t>
      </w:r>
      <w:r w:rsidRPr="00817052">
        <w:rPr>
          <w:lang w:val="en-US" w:eastAsia="ko-KR"/>
        </w:rPr>
        <w:t xml:space="preserve">For MCS BLER, </w:t>
      </w:r>
      <w:r w:rsidR="007506B6" w:rsidRPr="00817052">
        <w:rPr>
          <w:lang w:val="en-US" w:eastAsia="ko-KR"/>
        </w:rPr>
        <w:t xml:space="preserve">a good agreement can be observed for most cases. For the worst case, </w:t>
      </w:r>
      <w:r w:rsidRPr="00817052">
        <w:rPr>
          <w:lang w:val="en-US" w:eastAsia="ko-KR"/>
        </w:rPr>
        <w:t xml:space="preserve">less than 0.5 dB </w:t>
      </w:r>
      <w:proofErr w:type="gramStart"/>
      <w:r w:rsidRPr="00817052">
        <w:rPr>
          <w:lang w:val="en-US" w:eastAsia="ko-KR"/>
        </w:rPr>
        <w:t>difference</w:t>
      </w:r>
      <w:proofErr w:type="gramEnd"/>
      <w:r w:rsidRPr="00817052">
        <w:rPr>
          <w:lang w:val="en-US" w:eastAsia="ko-KR"/>
        </w:rPr>
        <w:t xml:space="preserve"> is seen </w:t>
      </w:r>
      <w:r w:rsidR="00BB16B7">
        <w:rPr>
          <w:lang w:val="en-US" w:eastAsia="ko-KR"/>
        </w:rPr>
        <w:t>except for MCS-4 where</w:t>
      </w:r>
      <w:r w:rsidRPr="00BB16B7">
        <w:rPr>
          <w:lang w:val="en-US" w:eastAsia="ko-KR"/>
        </w:rPr>
        <w:t xml:space="preserve"> the difference is less than 1 </w:t>
      </w:r>
      <w:proofErr w:type="spellStart"/>
      <w:r w:rsidRPr="00BB16B7">
        <w:rPr>
          <w:lang w:val="en-US" w:eastAsia="ko-KR"/>
        </w:rPr>
        <w:t>dB.</w:t>
      </w:r>
      <w:proofErr w:type="spellEnd"/>
    </w:p>
    <w:p w:rsidR="006D131C" w:rsidRPr="00BB16B7" w:rsidRDefault="006D131C" w:rsidP="006D131C">
      <w:pPr>
        <w:pStyle w:val="BodyText"/>
        <w:jc w:val="center"/>
        <w:rPr>
          <w:lang w:val="en-US" w:eastAsia="ko-KR"/>
        </w:rPr>
      </w:pPr>
    </w:p>
    <w:p w:rsidR="009D3BC5" w:rsidRDefault="00BB16B7" w:rsidP="006D131C">
      <w:pPr>
        <w:pStyle w:val="BodyText"/>
        <w:jc w:val="center"/>
        <w:rPr>
          <w:lang w:eastAsia="ko-KR"/>
        </w:rPr>
      </w:pPr>
      <w:r>
        <w:rPr>
          <w:noProof/>
          <w:lang w:eastAsia="sv-SE"/>
        </w:rPr>
        <w:drawing>
          <wp:inline distT="0" distB="0" distL="0" distR="0">
            <wp:extent cx="5250180" cy="349440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UlCciBler.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9C53E5" w:rsidRDefault="009C53E5" w:rsidP="009C53E5">
      <w:pPr>
        <w:pStyle w:val="Caption"/>
        <w:rPr>
          <w:lang w:val="en-US"/>
        </w:rPr>
      </w:pPr>
      <w:bookmarkStart w:id="8" w:name="_Ref416350000"/>
      <w:proofErr w:type="gramStart"/>
      <w:r w:rsidRPr="00817052">
        <w:rPr>
          <w:lang w:val="en-US"/>
        </w:rPr>
        <w:lastRenderedPageBreak/>
        <w:t xml:space="preserve">Figure </w:t>
      </w:r>
      <w:r w:rsidR="003E76D9">
        <w:fldChar w:fldCharType="begin"/>
      </w:r>
      <w:r w:rsidR="003E76D9" w:rsidRPr="00817052">
        <w:rPr>
          <w:lang w:val="en-US"/>
        </w:rPr>
        <w:instrText xml:space="preserve"> SEQ Figure \* ARABIC </w:instrText>
      </w:r>
      <w:r w:rsidR="003E76D9">
        <w:fldChar w:fldCharType="separate"/>
      </w:r>
      <w:r w:rsidR="000F61CA">
        <w:rPr>
          <w:noProof/>
          <w:lang w:val="en-US"/>
        </w:rPr>
        <w:t>5</w:t>
      </w:r>
      <w:r w:rsidR="003E76D9">
        <w:rPr>
          <w:noProof/>
        </w:rPr>
        <w:fldChar w:fldCharType="end"/>
      </w:r>
      <w:bookmarkEnd w:id="8"/>
      <w:r w:rsidRPr="00817052">
        <w:rPr>
          <w:lang w:val="en-US"/>
        </w:rPr>
        <w:t>.</w:t>
      </w:r>
      <w:proofErr w:type="gramEnd"/>
      <w:r w:rsidRPr="00817052">
        <w:rPr>
          <w:lang w:val="en-US"/>
        </w:rPr>
        <w:t xml:space="preserve"> Link Level Simulations (LLS) in CCI compared t</w:t>
      </w:r>
      <w:r w:rsidR="00BB16B7">
        <w:rPr>
          <w:lang w:val="en-US"/>
        </w:rPr>
        <w:t>o Link-to-system mapping (L2S).</w:t>
      </w:r>
    </w:p>
    <w:p w:rsidR="00274165" w:rsidRDefault="00274165" w:rsidP="00274165">
      <w:pPr>
        <w:pStyle w:val="Heading3"/>
        <w:rPr>
          <w:lang w:val="en-US"/>
        </w:rPr>
      </w:pPr>
      <w:r>
        <w:rPr>
          <w:lang w:val="en-US"/>
        </w:rPr>
        <w:t>DTS-2</w:t>
      </w:r>
    </w:p>
    <w:p w:rsidR="002F66DC" w:rsidRPr="002F66DC" w:rsidRDefault="002F66DC" w:rsidP="002F66DC">
      <w:pPr>
        <w:pStyle w:val="BodyText"/>
        <w:rPr>
          <w:lang w:val="en-US" w:eastAsia="ko-KR"/>
        </w:rPr>
      </w:pPr>
      <w:r w:rsidRPr="007975F8">
        <w:rPr>
          <w:lang w:val="en-US" w:eastAsia="ko-KR"/>
        </w:rPr>
        <w:t xml:space="preserve">In </w:t>
      </w:r>
      <w:r>
        <w:rPr>
          <w:lang w:eastAsia="ko-KR"/>
        </w:rPr>
        <w:fldChar w:fldCharType="begin"/>
      </w:r>
      <w:r>
        <w:rPr>
          <w:lang w:val="en-US" w:eastAsia="ko-KR"/>
        </w:rPr>
        <w:instrText xml:space="preserve"> REF _Ref422873819 \h </w:instrText>
      </w:r>
      <w:r>
        <w:rPr>
          <w:lang w:eastAsia="ko-KR"/>
        </w:rPr>
      </w:r>
      <w:r>
        <w:rPr>
          <w:lang w:eastAsia="ko-KR"/>
        </w:rPr>
        <w:fldChar w:fldCharType="separate"/>
      </w:r>
      <w:r w:rsidR="000F61CA" w:rsidRPr="00817052">
        <w:rPr>
          <w:lang w:val="en-US"/>
        </w:rPr>
        <w:t xml:space="preserve">Figure </w:t>
      </w:r>
      <w:r w:rsidR="000F61CA">
        <w:rPr>
          <w:noProof/>
          <w:lang w:val="en-US"/>
        </w:rPr>
        <w:t>6</w:t>
      </w:r>
      <w:r>
        <w:rPr>
          <w:lang w:eastAsia="ko-KR"/>
        </w:rPr>
        <w:fldChar w:fldCharType="end"/>
      </w:r>
      <w:r w:rsidRPr="002F66DC">
        <w:rPr>
          <w:lang w:val="en-US" w:eastAsia="ko-KR"/>
        </w:rPr>
        <w:t xml:space="preserve"> </w:t>
      </w:r>
      <w:r w:rsidRPr="007975F8">
        <w:rPr>
          <w:lang w:val="en-US" w:eastAsia="ko-KR"/>
        </w:rPr>
        <w:t xml:space="preserve">the performance of the </w:t>
      </w:r>
      <w:r>
        <w:rPr>
          <w:lang w:val="en-US" w:eastAsia="ko-KR"/>
        </w:rPr>
        <w:t>DTS-2</w:t>
      </w:r>
      <w:r w:rsidRPr="007975F8">
        <w:rPr>
          <w:lang w:val="en-US" w:eastAsia="ko-KR"/>
        </w:rPr>
        <w:t xml:space="preserve"> case is verified. </w:t>
      </w:r>
      <w:r w:rsidRPr="00817052">
        <w:rPr>
          <w:lang w:val="en-US" w:eastAsia="ko-KR"/>
        </w:rPr>
        <w:t xml:space="preserve">For the worst case, less than 0.5 dB </w:t>
      </w:r>
      <w:proofErr w:type="gramStart"/>
      <w:r w:rsidRPr="00817052">
        <w:rPr>
          <w:lang w:val="en-US" w:eastAsia="ko-KR"/>
        </w:rPr>
        <w:t>difference</w:t>
      </w:r>
      <w:proofErr w:type="gramEnd"/>
      <w:r w:rsidRPr="00817052">
        <w:rPr>
          <w:lang w:val="en-US" w:eastAsia="ko-KR"/>
        </w:rPr>
        <w:t xml:space="preserve"> is seen </w:t>
      </w:r>
      <w:r>
        <w:rPr>
          <w:lang w:val="en-US" w:eastAsia="ko-KR"/>
        </w:rPr>
        <w:t>except for MCS-4 where</w:t>
      </w:r>
      <w:r w:rsidRPr="00BB16B7">
        <w:rPr>
          <w:lang w:val="en-US" w:eastAsia="ko-KR"/>
        </w:rPr>
        <w:t xml:space="preserve"> the difference is less than 1 </w:t>
      </w:r>
      <w:proofErr w:type="spellStart"/>
      <w:r w:rsidRPr="00BB16B7">
        <w:rPr>
          <w:lang w:val="en-US" w:eastAsia="ko-KR"/>
        </w:rPr>
        <w:t>dB.</w:t>
      </w:r>
      <w:proofErr w:type="spellEnd"/>
    </w:p>
    <w:p w:rsidR="00274165" w:rsidRPr="00274165" w:rsidRDefault="00274165" w:rsidP="00274165">
      <w:pPr>
        <w:pStyle w:val="BodyText"/>
        <w:rPr>
          <w:lang w:val="en-US" w:eastAsia="ko-KR"/>
        </w:rPr>
      </w:pPr>
      <w:r>
        <w:rPr>
          <w:noProof/>
          <w:lang w:eastAsia="sv-SE"/>
        </w:rPr>
        <w:drawing>
          <wp:inline distT="0" distB="0" distL="0" distR="0" wp14:anchorId="7205C49F" wp14:editId="6254EEC9">
            <wp:extent cx="5250180" cy="349440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UlDts2Bler.png"/>
                    <pic:cNvPicPr/>
                  </pic:nvPicPr>
                  <pic:blipFill>
                    <a:blip r:embed="rId14">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274165" w:rsidRDefault="00274165" w:rsidP="00274165">
      <w:pPr>
        <w:pStyle w:val="Caption"/>
        <w:rPr>
          <w:lang w:val="en-US"/>
        </w:rPr>
      </w:pPr>
      <w:bookmarkStart w:id="9" w:name="_Ref422873819"/>
      <w:proofErr w:type="gramStart"/>
      <w:r w:rsidRPr="00817052">
        <w:rPr>
          <w:lang w:val="en-US"/>
        </w:rPr>
        <w:t xml:space="preserve">Figure </w:t>
      </w:r>
      <w:r>
        <w:fldChar w:fldCharType="begin"/>
      </w:r>
      <w:r w:rsidRPr="00817052">
        <w:rPr>
          <w:lang w:val="en-US"/>
        </w:rPr>
        <w:instrText xml:space="preserve"> SEQ Figure \* ARABIC </w:instrText>
      </w:r>
      <w:r>
        <w:fldChar w:fldCharType="separate"/>
      </w:r>
      <w:r w:rsidR="000F61CA">
        <w:rPr>
          <w:noProof/>
          <w:lang w:val="en-US"/>
        </w:rPr>
        <w:t>6</w:t>
      </w:r>
      <w:r>
        <w:rPr>
          <w:noProof/>
        </w:rPr>
        <w:fldChar w:fldCharType="end"/>
      </w:r>
      <w:bookmarkEnd w:id="9"/>
      <w:r w:rsidRPr="00817052">
        <w:rPr>
          <w:lang w:val="en-US"/>
        </w:rPr>
        <w:t>.</w:t>
      </w:r>
      <w:proofErr w:type="gramEnd"/>
      <w:r w:rsidRPr="00817052">
        <w:rPr>
          <w:lang w:val="en-US"/>
        </w:rPr>
        <w:t xml:space="preserve"> Lin</w:t>
      </w:r>
      <w:r>
        <w:rPr>
          <w:lang w:val="en-US"/>
        </w:rPr>
        <w:t>k Level Simulations (LLS) in DTS-2</w:t>
      </w:r>
      <w:r w:rsidRPr="00817052">
        <w:rPr>
          <w:lang w:val="en-US"/>
        </w:rPr>
        <w:t xml:space="preserve"> compared t</w:t>
      </w:r>
      <w:r>
        <w:rPr>
          <w:lang w:val="en-US"/>
        </w:rPr>
        <w:t>o Link-to-system mapping (L2S).</w:t>
      </w:r>
    </w:p>
    <w:p w:rsidR="00274165" w:rsidRPr="00274165" w:rsidRDefault="00274165" w:rsidP="00274165">
      <w:pPr>
        <w:pStyle w:val="BodyText"/>
        <w:rPr>
          <w:lang w:val="en-US" w:eastAsia="ko-KR"/>
        </w:rPr>
      </w:pPr>
    </w:p>
    <w:p w:rsidR="009557C8" w:rsidRDefault="00156F36" w:rsidP="00217C89">
      <w:pPr>
        <w:pStyle w:val="Heading3"/>
      </w:pPr>
      <w:bookmarkStart w:id="10" w:name="_Ref416351096"/>
      <w:r>
        <w:t>CCI+AWGN</w:t>
      </w:r>
      <w:bookmarkEnd w:id="10"/>
    </w:p>
    <w:p w:rsidR="00156F36" w:rsidRPr="007975F8" w:rsidRDefault="00156F36" w:rsidP="00156F36">
      <w:pPr>
        <w:pStyle w:val="BodyText"/>
        <w:rPr>
          <w:lang w:val="en-US" w:eastAsia="ko-KR"/>
        </w:rPr>
      </w:pPr>
      <w:r w:rsidRPr="007975F8">
        <w:rPr>
          <w:lang w:val="en-US" w:eastAsia="ko-KR"/>
        </w:rPr>
        <w:t xml:space="preserve">To investigate how the mapping perform in a mix of thermal receiver noise and interference, a single co-channel interference scenario was generated with a noise level added (I/N0) relative to the interference at </w:t>
      </w:r>
      <w:proofErr w:type="gramStart"/>
      <w:r w:rsidRPr="007975F8">
        <w:rPr>
          <w:lang w:val="en-US" w:eastAsia="ko-KR"/>
        </w:rPr>
        <w:t>either -10</w:t>
      </w:r>
      <w:proofErr w:type="gramEnd"/>
      <w:r w:rsidRPr="007975F8">
        <w:rPr>
          <w:lang w:val="en-US" w:eastAsia="ko-KR"/>
        </w:rPr>
        <w:t xml:space="preserve">, 0 or +10 </w:t>
      </w:r>
      <w:proofErr w:type="spellStart"/>
      <w:r w:rsidRPr="007975F8">
        <w:rPr>
          <w:lang w:val="en-US" w:eastAsia="ko-KR"/>
        </w:rPr>
        <w:t>dB.</w:t>
      </w:r>
      <w:proofErr w:type="spellEnd"/>
      <w:r w:rsidR="00316CFE">
        <w:rPr>
          <w:lang w:val="en-US" w:eastAsia="ko-KR"/>
        </w:rPr>
        <w:t xml:space="preserve"> The results are shown in </w:t>
      </w:r>
      <w:r w:rsidR="00316CFE">
        <w:rPr>
          <w:lang w:val="en-US" w:eastAsia="ko-KR"/>
        </w:rPr>
        <w:fldChar w:fldCharType="begin"/>
      </w:r>
      <w:r w:rsidR="00316CFE">
        <w:rPr>
          <w:lang w:val="en-US" w:eastAsia="ko-KR"/>
        </w:rPr>
        <w:instrText xml:space="preserve"> REF _Ref422874328 \h </w:instrText>
      </w:r>
      <w:r w:rsidR="00316CFE">
        <w:rPr>
          <w:lang w:val="en-US" w:eastAsia="ko-KR"/>
        </w:rPr>
      </w:r>
      <w:r w:rsidR="00316CFE">
        <w:rPr>
          <w:lang w:val="en-US" w:eastAsia="ko-KR"/>
        </w:rPr>
        <w:fldChar w:fldCharType="separate"/>
      </w:r>
      <w:r w:rsidR="000F61CA" w:rsidRPr="007975F8">
        <w:rPr>
          <w:lang w:val="en-US"/>
        </w:rPr>
        <w:t xml:space="preserve">Figure </w:t>
      </w:r>
      <w:r w:rsidR="000F61CA">
        <w:rPr>
          <w:noProof/>
          <w:lang w:val="en-US"/>
        </w:rPr>
        <w:t>7</w:t>
      </w:r>
      <w:r w:rsidR="00316CFE">
        <w:rPr>
          <w:lang w:val="en-US" w:eastAsia="ko-KR"/>
        </w:rPr>
        <w:fldChar w:fldCharType="end"/>
      </w:r>
      <w:r w:rsidR="00316CFE">
        <w:rPr>
          <w:lang w:val="en-US" w:eastAsia="ko-KR"/>
        </w:rPr>
        <w:t xml:space="preserve">. </w:t>
      </w:r>
      <w:r w:rsidR="0006616D">
        <w:rPr>
          <w:lang w:val="en-US" w:eastAsia="ko-KR"/>
        </w:rPr>
        <w:t xml:space="preserve">The </w:t>
      </w:r>
      <w:r w:rsidR="00F66E26">
        <w:rPr>
          <w:lang w:val="en-US" w:eastAsia="ko-KR"/>
        </w:rPr>
        <w:t xml:space="preserve">different </w:t>
      </w:r>
      <w:r w:rsidR="0006616D">
        <w:rPr>
          <w:lang w:val="en-US" w:eastAsia="ko-KR"/>
        </w:rPr>
        <w:t xml:space="preserve">markers (square, round, none) denote </w:t>
      </w:r>
      <w:r w:rsidR="00F66E26">
        <w:rPr>
          <w:lang w:val="en-US" w:eastAsia="ko-KR"/>
        </w:rPr>
        <w:t>I/N</w:t>
      </w:r>
      <w:r w:rsidR="00F66E26" w:rsidRPr="00F66E26">
        <w:rPr>
          <w:vertAlign w:val="subscript"/>
          <w:lang w:val="en-US" w:eastAsia="ko-KR"/>
        </w:rPr>
        <w:t>0</w:t>
      </w:r>
      <w:r w:rsidR="00F66E26">
        <w:rPr>
          <w:vertAlign w:val="subscript"/>
          <w:lang w:val="en-US" w:eastAsia="ko-KR"/>
        </w:rPr>
        <w:t xml:space="preserve"> </w:t>
      </w:r>
      <w:r w:rsidR="00F66E26">
        <w:rPr>
          <w:lang w:val="en-US" w:eastAsia="ko-KR"/>
        </w:rPr>
        <w:t xml:space="preserve">= +10, 0 and -10 dB, respectively. </w:t>
      </w:r>
      <w:r w:rsidR="00316CFE" w:rsidRPr="00316CFE">
        <w:rPr>
          <w:lang w:val="en-US" w:eastAsia="ko-KR"/>
        </w:rPr>
        <w:t xml:space="preserve">The difference in performance is at most 0.6 dB except for MCS-4 where the difference is at most 1 </w:t>
      </w:r>
      <w:proofErr w:type="spellStart"/>
      <w:r w:rsidR="00316CFE" w:rsidRPr="00316CFE">
        <w:rPr>
          <w:lang w:val="en-US" w:eastAsia="ko-KR"/>
        </w:rPr>
        <w:t>dB.</w:t>
      </w:r>
      <w:proofErr w:type="spellEnd"/>
    </w:p>
    <w:p w:rsidR="00BD69D4" w:rsidRDefault="00316CFE" w:rsidP="00BD69D4">
      <w:pPr>
        <w:pStyle w:val="BodyText"/>
        <w:jc w:val="center"/>
        <w:rPr>
          <w:lang w:eastAsia="ko-KR"/>
        </w:rPr>
      </w:pPr>
      <w:r>
        <w:rPr>
          <w:noProof/>
          <w:lang w:eastAsia="sv-SE"/>
        </w:rPr>
        <w:lastRenderedPageBreak/>
        <w:drawing>
          <wp:inline distT="0" distB="0" distL="0" distR="0" wp14:anchorId="33C26C57" wp14:editId="44C313AE">
            <wp:extent cx="5250180" cy="3494405"/>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UlCciAwgnBler.png"/>
                    <pic:cNvPicPr/>
                  </pic:nvPicPr>
                  <pic:blipFill>
                    <a:blip r:embed="rId15">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BD69D4" w:rsidRPr="007975F8" w:rsidRDefault="00BD69D4" w:rsidP="00BD69D4">
      <w:pPr>
        <w:pStyle w:val="Caption"/>
        <w:rPr>
          <w:lang w:val="en-US"/>
        </w:rPr>
      </w:pPr>
      <w:bookmarkStart w:id="11" w:name="_Ref422874328"/>
      <w:proofErr w:type="gramStart"/>
      <w:r w:rsidRPr="007975F8">
        <w:rPr>
          <w:lang w:val="en-US"/>
        </w:rPr>
        <w:t xml:space="preserve">Figure </w:t>
      </w:r>
      <w:r w:rsidR="003E76D9">
        <w:fldChar w:fldCharType="begin"/>
      </w:r>
      <w:r w:rsidR="003E76D9" w:rsidRPr="007975F8">
        <w:rPr>
          <w:lang w:val="en-US"/>
        </w:rPr>
        <w:instrText xml:space="preserve"> SEQ Figure \* ARABIC </w:instrText>
      </w:r>
      <w:r w:rsidR="003E76D9">
        <w:fldChar w:fldCharType="separate"/>
      </w:r>
      <w:r w:rsidR="000F61CA">
        <w:rPr>
          <w:noProof/>
          <w:lang w:val="en-US"/>
        </w:rPr>
        <w:t>7</w:t>
      </w:r>
      <w:r w:rsidR="003E76D9">
        <w:rPr>
          <w:noProof/>
        </w:rPr>
        <w:fldChar w:fldCharType="end"/>
      </w:r>
      <w:bookmarkEnd w:id="11"/>
      <w:r w:rsidRPr="007975F8">
        <w:rPr>
          <w:lang w:val="en-US"/>
        </w:rPr>
        <w:t>.</w:t>
      </w:r>
      <w:proofErr w:type="gramEnd"/>
      <w:r w:rsidRPr="007975F8">
        <w:rPr>
          <w:lang w:val="en-US"/>
        </w:rPr>
        <w:t xml:space="preserve"> </w:t>
      </w:r>
      <w:r w:rsidR="00B36470" w:rsidRPr="007975F8">
        <w:rPr>
          <w:lang w:val="en-US"/>
        </w:rPr>
        <w:t xml:space="preserve">Link Level Simulations (LLS) in CCI+AWGN at different </w:t>
      </w:r>
      <w:proofErr w:type="gramStart"/>
      <w:r w:rsidR="00B36470" w:rsidRPr="007975F8">
        <w:rPr>
          <w:lang w:val="en-US"/>
        </w:rPr>
        <w:t>I/</w:t>
      </w:r>
      <w:proofErr w:type="gramEnd"/>
      <w:r w:rsidR="00B36470" w:rsidRPr="007975F8">
        <w:rPr>
          <w:lang w:val="en-US"/>
        </w:rPr>
        <w:t>N</w:t>
      </w:r>
      <w:r w:rsidR="00B36470" w:rsidRPr="00B731BB">
        <w:rPr>
          <w:vertAlign w:val="subscript"/>
          <w:lang w:val="en-US"/>
        </w:rPr>
        <w:t>0</w:t>
      </w:r>
      <w:r w:rsidR="00B36470" w:rsidRPr="007975F8">
        <w:rPr>
          <w:lang w:val="en-US"/>
        </w:rPr>
        <w:t xml:space="preserve"> levels compared to Link-to-system mapping (L2S).</w:t>
      </w:r>
      <w:r w:rsidR="00F66E26">
        <w:rPr>
          <w:lang w:val="en-US"/>
        </w:rPr>
        <w:t xml:space="preserve"> </w:t>
      </w:r>
      <w:r w:rsidR="00F66E26" w:rsidRPr="00F66E26">
        <w:rPr>
          <w:lang w:val="en-US"/>
        </w:rPr>
        <w:t>The different markers (square, round, none) denote I/N</w:t>
      </w:r>
      <w:r w:rsidR="00F66E26" w:rsidRPr="00F66E26">
        <w:rPr>
          <w:vertAlign w:val="subscript"/>
          <w:lang w:val="en-US"/>
        </w:rPr>
        <w:t>0</w:t>
      </w:r>
      <w:r w:rsidR="00F66E26" w:rsidRPr="00F66E26">
        <w:rPr>
          <w:lang w:val="en-US"/>
        </w:rPr>
        <w:t xml:space="preserve"> = +10, 0 and -10 dB, respectively.</w:t>
      </w:r>
    </w:p>
    <w:p w:rsidR="00156F36" w:rsidRDefault="00156F36" w:rsidP="00217C89">
      <w:pPr>
        <w:pStyle w:val="Heading3"/>
      </w:pPr>
      <w:r>
        <w:t>DTS-2+AWGN</w:t>
      </w:r>
    </w:p>
    <w:p w:rsidR="000F61CA" w:rsidRPr="00817052" w:rsidRDefault="00101F9D" w:rsidP="000F61CA">
      <w:pPr>
        <w:pStyle w:val="BodyText"/>
        <w:rPr>
          <w:lang w:val="en-US" w:eastAsia="ko-KR"/>
        </w:rPr>
      </w:pPr>
      <w:r w:rsidRPr="007975F8">
        <w:rPr>
          <w:lang w:val="en-US" w:eastAsia="ko-KR"/>
        </w:rPr>
        <w:t xml:space="preserve">Considering that adding multiple interferers will destroy the signal structure to more appear like noise at the receiver, the exercise in Section </w:t>
      </w:r>
      <w:r>
        <w:rPr>
          <w:lang w:eastAsia="ko-KR"/>
        </w:rPr>
        <w:fldChar w:fldCharType="begin"/>
      </w:r>
      <w:r w:rsidRPr="007975F8">
        <w:rPr>
          <w:lang w:val="en-US" w:eastAsia="ko-KR"/>
        </w:rPr>
        <w:instrText xml:space="preserve"> REF _Ref416351096 \r \h </w:instrText>
      </w:r>
      <w:r>
        <w:rPr>
          <w:lang w:eastAsia="ko-KR"/>
        </w:rPr>
      </w:r>
      <w:r>
        <w:rPr>
          <w:lang w:eastAsia="ko-KR"/>
        </w:rPr>
        <w:fldChar w:fldCharType="separate"/>
      </w:r>
      <w:r w:rsidR="000F61CA">
        <w:rPr>
          <w:lang w:val="en-US" w:eastAsia="ko-KR"/>
        </w:rPr>
        <w:t>4.2.4.1</w:t>
      </w:r>
      <w:r>
        <w:rPr>
          <w:lang w:eastAsia="ko-KR"/>
        </w:rPr>
        <w:fldChar w:fldCharType="end"/>
      </w:r>
      <w:r w:rsidRPr="007975F8">
        <w:rPr>
          <w:lang w:val="en-US" w:eastAsia="ko-KR"/>
        </w:rPr>
        <w:t xml:space="preserve"> was repeated for the multi-interferer scenario DTS-2 where both multiple co-channel interferers, and a mix of co-channel interference and adjacent-channel interference is modeled</w:t>
      </w:r>
      <w:r w:rsidR="00034F01" w:rsidRPr="007975F8">
        <w:rPr>
          <w:lang w:val="en-US" w:eastAsia="ko-KR"/>
        </w:rPr>
        <w:t xml:space="preserve">. </w:t>
      </w:r>
      <w:r w:rsidR="00034F01" w:rsidRPr="000F61CA">
        <w:rPr>
          <w:lang w:val="en-US" w:eastAsia="ko-KR"/>
        </w:rPr>
        <w:t xml:space="preserve">The results are shown in </w:t>
      </w:r>
      <w:r w:rsidR="00034F01">
        <w:rPr>
          <w:lang w:eastAsia="ko-KR"/>
        </w:rPr>
        <w:fldChar w:fldCharType="begin"/>
      </w:r>
      <w:r w:rsidR="00034F01" w:rsidRPr="000F61CA">
        <w:rPr>
          <w:lang w:val="en-US" w:eastAsia="ko-KR"/>
        </w:rPr>
        <w:instrText xml:space="preserve"> REF _Ref416351264 \h </w:instrText>
      </w:r>
      <w:r w:rsidR="00034F01">
        <w:rPr>
          <w:lang w:eastAsia="ko-KR"/>
        </w:rPr>
      </w:r>
      <w:r w:rsidR="00034F01">
        <w:rPr>
          <w:lang w:eastAsia="ko-KR"/>
        </w:rPr>
        <w:fldChar w:fldCharType="separate"/>
      </w:r>
      <w:r w:rsidR="000F61CA" w:rsidRPr="007975F8">
        <w:rPr>
          <w:lang w:val="en-US"/>
        </w:rPr>
        <w:t xml:space="preserve">Figure </w:t>
      </w:r>
      <w:r w:rsidR="000F61CA">
        <w:rPr>
          <w:noProof/>
          <w:lang w:val="en-US"/>
        </w:rPr>
        <w:t>8</w:t>
      </w:r>
      <w:r w:rsidR="00034F01">
        <w:rPr>
          <w:lang w:eastAsia="ko-KR"/>
        </w:rPr>
        <w:fldChar w:fldCharType="end"/>
      </w:r>
      <w:r w:rsidR="00034F01" w:rsidRPr="000F61CA">
        <w:rPr>
          <w:lang w:val="en-US" w:eastAsia="ko-KR"/>
        </w:rPr>
        <w:t>.</w:t>
      </w:r>
      <w:r w:rsidR="000F61CA" w:rsidRPr="000F61CA">
        <w:rPr>
          <w:lang w:val="en-US" w:eastAsia="ko-KR"/>
        </w:rPr>
        <w:t xml:space="preserve"> </w:t>
      </w:r>
      <w:r w:rsidR="00F66E26" w:rsidRPr="00F66E26">
        <w:rPr>
          <w:lang w:val="en-US"/>
        </w:rPr>
        <w:t>The different markers (square, round, none) denote I/N0 = +10, 0 and -10 dB, respectively.</w:t>
      </w:r>
      <w:r w:rsidR="00F66E26">
        <w:rPr>
          <w:lang w:val="en-US"/>
        </w:rPr>
        <w:t xml:space="preserve"> </w:t>
      </w:r>
      <w:r w:rsidR="000F61CA" w:rsidRPr="00817052">
        <w:rPr>
          <w:lang w:val="en-US" w:eastAsia="ko-KR"/>
        </w:rPr>
        <w:t xml:space="preserve">The agreement in performance is seen to be </w:t>
      </w:r>
      <w:r w:rsidR="000F61CA" w:rsidRPr="00C84626">
        <w:rPr>
          <w:lang w:val="en-US" w:eastAsia="ko-KR"/>
        </w:rPr>
        <w:t>within 0.7 dB</w:t>
      </w:r>
      <w:r w:rsidR="00C74A11" w:rsidRPr="00C84626">
        <w:rPr>
          <w:lang w:val="en-US" w:eastAsia="ko-KR"/>
        </w:rPr>
        <w:t xml:space="preserve"> except</w:t>
      </w:r>
      <w:r w:rsidR="00C74A11">
        <w:rPr>
          <w:lang w:val="en-US" w:eastAsia="ko-KR"/>
        </w:rPr>
        <w:t xml:space="preserve"> for MCS-4 where the difference is up to 1.1 </w:t>
      </w:r>
      <w:proofErr w:type="spellStart"/>
      <w:r w:rsidR="00C74A11">
        <w:rPr>
          <w:lang w:val="en-US" w:eastAsia="ko-KR"/>
        </w:rPr>
        <w:t>dB</w:t>
      </w:r>
      <w:r w:rsidR="000F61CA" w:rsidRPr="00817052">
        <w:rPr>
          <w:lang w:val="en-US" w:eastAsia="ko-KR"/>
        </w:rPr>
        <w:t>.</w:t>
      </w:r>
      <w:proofErr w:type="spellEnd"/>
    </w:p>
    <w:p w:rsidR="00101F9D" w:rsidRPr="000F61CA" w:rsidRDefault="00101F9D" w:rsidP="00101F9D">
      <w:pPr>
        <w:pStyle w:val="BodyText"/>
        <w:rPr>
          <w:lang w:val="en-US" w:eastAsia="ko-KR"/>
        </w:rPr>
      </w:pPr>
    </w:p>
    <w:p w:rsidR="00034F01" w:rsidRPr="000F61CA" w:rsidRDefault="00C74A11" w:rsidP="00034F01">
      <w:pPr>
        <w:pStyle w:val="BodyText"/>
        <w:jc w:val="center"/>
        <w:rPr>
          <w:lang w:val="en-US" w:eastAsia="ko-KR"/>
        </w:rPr>
      </w:pPr>
      <w:r>
        <w:rPr>
          <w:noProof/>
          <w:lang w:eastAsia="sv-SE"/>
        </w:rPr>
        <w:lastRenderedPageBreak/>
        <w:drawing>
          <wp:inline distT="0" distB="0" distL="0" distR="0">
            <wp:extent cx="5250180" cy="3494405"/>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UlDts2AwgnBler.png"/>
                    <pic:cNvPicPr/>
                  </pic:nvPicPr>
                  <pic:blipFill>
                    <a:blip r:embed="rId16">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034F01" w:rsidRPr="007975F8" w:rsidRDefault="00034F01" w:rsidP="00034F01">
      <w:pPr>
        <w:pStyle w:val="Caption"/>
        <w:rPr>
          <w:lang w:val="en-US" w:eastAsia="ko-KR"/>
        </w:rPr>
      </w:pPr>
      <w:bookmarkStart w:id="12" w:name="_Ref416351264"/>
      <w:proofErr w:type="gramStart"/>
      <w:r w:rsidRPr="007975F8">
        <w:rPr>
          <w:lang w:val="en-US"/>
        </w:rPr>
        <w:t xml:space="preserve">Figure </w:t>
      </w:r>
      <w:r w:rsidR="003E76D9">
        <w:fldChar w:fldCharType="begin"/>
      </w:r>
      <w:r w:rsidR="003E76D9" w:rsidRPr="007975F8">
        <w:rPr>
          <w:lang w:val="en-US"/>
        </w:rPr>
        <w:instrText xml:space="preserve"> SEQ Figure \* ARABIC </w:instrText>
      </w:r>
      <w:r w:rsidR="003E76D9">
        <w:fldChar w:fldCharType="separate"/>
      </w:r>
      <w:r w:rsidR="000F61CA">
        <w:rPr>
          <w:noProof/>
          <w:lang w:val="en-US"/>
        </w:rPr>
        <w:t>8</w:t>
      </w:r>
      <w:r w:rsidR="003E76D9">
        <w:rPr>
          <w:noProof/>
        </w:rPr>
        <w:fldChar w:fldCharType="end"/>
      </w:r>
      <w:bookmarkEnd w:id="12"/>
      <w:r w:rsidRPr="007975F8">
        <w:rPr>
          <w:lang w:val="en-US"/>
        </w:rPr>
        <w:t>.</w:t>
      </w:r>
      <w:proofErr w:type="gramEnd"/>
      <w:r w:rsidRPr="007975F8">
        <w:rPr>
          <w:lang w:val="en-US"/>
        </w:rPr>
        <w:t xml:space="preserve"> Link Level Simulations (LLS) in DTS-2+AWGN at different </w:t>
      </w:r>
      <w:proofErr w:type="gramStart"/>
      <w:r w:rsidRPr="007975F8">
        <w:rPr>
          <w:lang w:val="en-US"/>
        </w:rPr>
        <w:t>I/</w:t>
      </w:r>
      <w:proofErr w:type="gramEnd"/>
      <w:r w:rsidRPr="007975F8">
        <w:rPr>
          <w:lang w:val="en-US"/>
        </w:rPr>
        <w:t>N</w:t>
      </w:r>
      <w:r w:rsidRPr="00B731BB">
        <w:rPr>
          <w:vertAlign w:val="subscript"/>
          <w:lang w:val="en-US"/>
        </w:rPr>
        <w:t>0</w:t>
      </w:r>
      <w:r w:rsidRPr="007975F8">
        <w:rPr>
          <w:lang w:val="en-US"/>
        </w:rPr>
        <w:t xml:space="preserve"> levels compared to Link-to-system mapping (L2S).</w:t>
      </w:r>
      <w:r w:rsidR="00F66E26">
        <w:rPr>
          <w:lang w:val="en-US"/>
        </w:rPr>
        <w:t xml:space="preserve"> </w:t>
      </w:r>
      <w:r w:rsidR="00F66E26" w:rsidRPr="00F66E26">
        <w:rPr>
          <w:lang w:val="en-US"/>
        </w:rPr>
        <w:t>The different markers (square, round, none) denote I/N</w:t>
      </w:r>
      <w:r w:rsidR="00F66E26" w:rsidRPr="00F66E26">
        <w:rPr>
          <w:vertAlign w:val="subscript"/>
          <w:lang w:val="en-US"/>
        </w:rPr>
        <w:t>0</w:t>
      </w:r>
      <w:r w:rsidR="00F66E26" w:rsidRPr="00F66E26">
        <w:rPr>
          <w:lang w:val="en-US"/>
        </w:rPr>
        <w:t xml:space="preserve"> = +10, 0 and -10 dB, respectively.</w:t>
      </w:r>
    </w:p>
    <w:p w:rsidR="00971B6C" w:rsidRPr="000F61CA" w:rsidRDefault="00971B6C" w:rsidP="00971B6C">
      <w:pPr>
        <w:pStyle w:val="Heading2"/>
        <w:rPr>
          <w:lang w:val="en-US"/>
        </w:rPr>
      </w:pPr>
      <w:r w:rsidRPr="000F61CA">
        <w:rPr>
          <w:lang w:val="en-US"/>
        </w:rPr>
        <w:t xml:space="preserve">Performance verification for </w:t>
      </w:r>
      <w:r w:rsidR="000F61CA" w:rsidRPr="000F61CA">
        <w:rPr>
          <w:lang w:val="en-US"/>
        </w:rPr>
        <w:t>downlink</w:t>
      </w:r>
    </w:p>
    <w:p w:rsidR="00971B6C" w:rsidRPr="000F61CA" w:rsidRDefault="00971B6C" w:rsidP="00971B6C">
      <w:pPr>
        <w:pStyle w:val="Heading3"/>
      </w:pPr>
      <w:r w:rsidRPr="000F61CA">
        <w:t>Sensitivity</w:t>
      </w:r>
    </w:p>
    <w:p w:rsidR="00971B6C" w:rsidRPr="000F61CA" w:rsidRDefault="00971B6C" w:rsidP="00971B6C">
      <w:pPr>
        <w:pStyle w:val="BodyText"/>
        <w:rPr>
          <w:lang w:val="en-US" w:eastAsia="ko-KR"/>
        </w:rPr>
      </w:pPr>
      <w:r w:rsidRPr="000F61CA">
        <w:rPr>
          <w:lang w:val="en-US" w:eastAsia="ko-KR"/>
        </w:rPr>
        <w:t xml:space="preserve">In </w:t>
      </w:r>
      <w:r w:rsidRPr="000F61CA">
        <w:rPr>
          <w:lang w:eastAsia="ko-KR"/>
        </w:rPr>
        <w:fldChar w:fldCharType="begin"/>
      </w:r>
      <w:r w:rsidRPr="000F61CA">
        <w:rPr>
          <w:lang w:val="en-US" w:eastAsia="ko-KR"/>
        </w:rPr>
        <w:instrText xml:space="preserve"> REF _Ref422389737 \h </w:instrText>
      </w:r>
      <w:r w:rsidRPr="000F61CA">
        <w:rPr>
          <w:lang w:eastAsia="ko-KR"/>
        </w:rPr>
      </w:r>
      <w:r w:rsidRPr="000F61CA">
        <w:rPr>
          <w:lang w:eastAsia="ko-KR"/>
        </w:rPr>
        <w:fldChar w:fldCharType="separate"/>
      </w:r>
      <w:r w:rsidR="000F61CA" w:rsidRPr="000F61CA">
        <w:rPr>
          <w:lang w:val="en-US"/>
        </w:rPr>
        <w:t xml:space="preserve">Figure </w:t>
      </w:r>
      <w:r w:rsidR="000F61CA">
        <w:rPr>
          <w:noProof/>
          <w:lang w:val="en-US"/>
        </w:rPr>
        <w:t>9</w:t>
      </w:r>
      <w:r w:rsidRPr="000F61CA">
        <w:rPr>
          <w:lang w:eastAsia="ko-KR"/>
        </w:rPr>
        <w:fldChar w:fldCharType="end"/>
      </w:r>
      <w:r w:rsidRPr="000F61CA">
        <w:rPr>
          <w:lang w:val="en-US" w:eastAsia="ko-KR"/>
        </w:rPr>
        <w:t xml:space="preserve"> the link level simulation (LLS) results are compared to the Link-to-system mapping</w:t>
      </w:r>
      <w:r w:rsidR="000F61CA">
        <w:rPr>
          <w:lang w:val="en-US" w:eastAsia="ko-KR"/>
        </w:rPr>
        <w:t xml:space="preserve"> for downlink sensitivity</w:t>
      </w:r>
      <w:r w:rsidRPr="000F61CA">
        <w:rPr>
          <w:lang w:val="en-US" w:eastAsia="ko-KR"/>
        </w:rPr>
        <w:t xml:space="preserve">. As can be seen, the agreement is good with a difference of less than </w:t>
      </w:r>
      <w:r w:rsidR="00472791">
        <w:rPr>
          <w:lang w:val="en-US" w:eastAsia="ko-KR"/>
        </w:rPr>
        <w:t>0.6</w:t>
      </w:r>
      <w:r w:rsidRPr="000F61CA">
        <w:rPr>
          <w:lang w:val="en-US" w:eastAsia="ko-KR"/>
        </w:rPr>
        <w:t xml:space="preserve"> dB</w:t>
      </w:r>
      <w:r w:rsidR="00472791">
        <w:rPr>
          <w:lang w:val="en-US" w:eastAsia="ko-KR"/>
        </w:rPr>
        <w:t xml:space="preserve"> except for MCS-1 with 16 repetitions where the difference is 1 dB at 1% BLER</w:t>
      </w:r>
      <w:r w:rsidRPr="000F61CA">
        <w:rPr>
          <w:lang w:val="en-US" w:eastAsia="ko-KR"/>
        </w:rPr>
        <w:t xml:space="preserve">. </w:t>
      </w:r>
    </w:p>
    <w:p w:rsidR="00971B6C" w:rsidRPr="000F61CA" w:rsidRDefault="00971B6C" w:rsidP="00971B6C">
      <w:pPr>
        <w:pStyle w:val="BodyText"/>
        <w:jc w:val="center"/>
        <w:rPr>
          <w:lang w:val="en-US"/>
        </w:rPr>
      </w:pPr>
    </w:p>
    <w:p w:rsidR="00971B6C" w:rsidRPr="000F61CA" w:rsidRDefault="000F61CA" w:rsidP="00971B6C">
      <w:pPr>
        <w:pStyle w:val="BodyText"/>
        <w:jc w:val="center"/>
        <w:rPr>
          <w:lang w:val="en-US"/>
        </w:rPr>
      </w:pPr>
      <w:r>
        <w:rPr>
          <w:noProof/>
          <w:lang w:eastAsia="sv-SE"/>
        </w:rPr>
        <w:lastRenderedPageBreak/>
        <w:drawing>
          <wp:inline distT="0" distB="0" distL="0" distR="0">
            <wp:extent cx="5250180" cy="3494405"/>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DlAwgnBler.png"/>
                    <pic:cNvPicPr/>
                  </pic:nvPicPr>
                  <pic:blipFill>
                    <a:blip r:embed="rId17">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971B6C" w:rsidRPr="000F61CA" w:rsidRDefault="00971B6C" w:rsidP="00971B6C">
      <w:pPr>
        <w:pStyle w:val="Caption"/>
        <w:rPr>
          <w:lang w:val="en-US"/>
        </w:rPr>
      </w:pPr>
      <w:bookmarkStart w:id="13" w:name="_Ref422389737"/>
      <w:proofErr w:type="gramStart"/>
      <w:r w:rsidRPr="000F61CA">
        <w:rPr>
          <w:lang w:val="en-US"/>
        </w:rPr>
        <w:t xml:space="preserve">Figure </w:t>
      </w:r>
      <w:r w:rsidRPr="000F61CA">
        <w:fldChar w:fldCharType="begin"/>
      </w:r>
      <w:r w:rsidRPr="000F61CA">
        <w:rPr>
          <w:lang w:val="en-US"/>
        </w:rPr>
        <w:instrText xml:space="preserve"> SEQ Figure \* ARABIC </w:instrText>
      </w:r>
      <w:r w:rsidRPr="000F61CA">
        <w:fldChar w:fldCharType="separate"/>
      </w:r>
      <w:r w:rsidR="000F61CA">
        <w:rPr>
          <w:noProof/>
          <w:lang w:val="en-US"/>
        </w:rPr>
        <w:t>9</w:t>
      </w:r>
      <w:r w:rsidRPr="000F61CA">
        <w:rPr>
          <w:noProof/>
        </w:rPr>
        <w:fldChar w:fldCharType="end"/>
      </w:r>
      <w:bookmarkEnd w:id="13"/>
      <w:r w:rsidRPr="000F61CA">
        <w:rPr>
          <w:lang w:val="en-US"/>
        </w:rPr>
        <w:t>.</w:t>
      </w:r>
      <w:proofErr w:type="gramEnd"/>
      <w:r w:rsidRPr="000F61CA">
        <w:rPr>
          <w:lang w:val="en-US"/>
        </w:rPr>
        <w:t xml:space="preserve"> Link Level Simulations (LLS) in sensitivity compared to Link-to-system mapping (L2S).</w:t>
      </w:r>
    </w:p>
    <w:p w:rsidR="00971B6C" w:rsidRPr="000F61CA" w:rsidRDefault="00971B6C" w:rsidP="00971B6C">
      <w:pPr>
        <w:pStyle w:val="Heading3"/>
      </w:pPr>
      <w:r w:rsidRPr="000F61CA">
        <w:t>CCI</w:t>
      </w:r>
    </w:p>
    <w:p w:rsidR="00971B6C" w:rsidRPr="000F61CA" w:rsidRDefault="00971B6C" w:rsidP="00971B6C">
      <w:pPr>
        <w:pStyle w:val="BodyText"/>
        <w:rPr>
          <w:lang w:val="en-US" w:eastAsia="ko-KR"/>
        </w:rPr>
      </w:pPr>
      <w:r w:rsidRPr="000F61CA">
        <w:rPr>
          <w:lang w:val="en-US" w:eastAsia="ko-KR"/>
        </w:rPr>
        <w:t xml:space="preserve">In </w:t>
      </w:r>
      <w:r w:rsidRPr="000F61CA">
        <w:rPr>
          <w:lang w:val="en-US" w:eastAsia="ko-KR"/>
        </w:rPr>
        <w:fldChar w:fldCharType="begin"/>
      </w:r>
      <w:r w:rsidRPr="000F61CA">
        <w:rPr>
          <w:lang w:val="en-US" w:eastAsia="ko-KR"/>
        </w:rPr>
        <w:instrText xml:space="preserve"> REF _Ref422389795 \h </w:instrText>
      </w:r>
      <w:r w:rsidRPr="000F61CA">
        <w:rPr>
          <w:lang w:val="en-US" w:eastAsia="ko-KR"/>
        </w:rPr>
      </w:r>
      <w:r w:rsidRPr="000F61CA">
        <w:rPr>
          <w:lang w:val="en-US" w:eastAsia="ko-KR"/>
        </w:rPr>
        <w:fldChar w:fldCharType="separate"/>
      </w:r>
      <w:r w:rsidR="000F61CA" w:rsidRPr="000F61CA">
        <w:rPr>
          <w:lang w:val="en-US"/>
        </w:rPr>
        <w:t xml:space="preserve">Figure </w:t>
      </w:r>
      <w:r w:rsidR="000F61CA">
        <w:rPr>
          <w:noProof/>
          <w:lang w:val="en-US"/>
        </w:rPr>
        <w:t>10</w:t>
      </w:r>
      <w:r w:rsidRPr="000F61CA">
        <w:rPr>
          <w:lang w:val="en-US" w:eastAsia="ko-KR"/>
        </w:rPr>
        <w:fldChar w:fldCharType="end"/>
      </w:r>
      <w:r w:rsidRPr="000F61CA">
        <w:rPr>
          <w:lang w:val="en-US" w:eastAsia="ko-KR"/>
        </w:rPr>
        <w:t xml:space="preserve"> the performance of the single co-channel interferer case is verified. A good agreement can be observed</w:t>
      </w:r>
      <w:r w:rsidRPr="00472791">
        <w:rPr>
          <w:lang w:val="en-US" w:eastAsia="ko-KR"/>
        </w:rPr>
        <w:t xml:space="preserve">. Less than </w:t>
      </w:r>
      <w:r w:rsidR="00472791" w:rsidRPr="00472791">
        <w:rPr>
          <w:lang w:val="en-US" w:eastAsia="ko-KR"/>
        </w:rPr>
        <w:t>0.6</w:t>
      </w:r>
      <w:r w:rsidR="00472791">
        <w:rPr>
          <w:lang w:val="en-US" w:eastAsia="ko-KR"/>
        </w:rPr>
        <w:t xml:space="preserve"> dB in difference is seen except for MCS-1 with 16 repetitions where the difference is 0.9 dB at 1 % BLER.</w:t>
      </w:r>
    </w:p>
    <w:p w:rsidR="00971B6C" w:rsidRPr="000F61CA" w:rsidRDefault="00971B6C" w:rsidP="00971B6C">
      <w:pPr>
        <w:pStyle w:val="BodyText"/>
        <w:jc w:val="center"/>
        <w:rPr>
          <w:lang w:val="en-US" w:eastAsia="ko-KR"/>
        </w:rPr>
      </w:pPr>
    </w:p>
    <w:p w:rsidR="00971B6C" w:rsidRPr="000F61CA" w:rsidRDefault="000F61CA" w:rsidP="000F61CA">
      <w:pPr>
        <w:pStyle w:val="BodyText"/>
        <w:keepNext/>
        <w:jc w:val="center"/>
        <w:rPr>
          <w:lang w:eastAsia="ko-KR"/>
        </w:rPr>
      </w:pPr>
      <w:r>
        <w:rPr>
          <w:noProof/>
          <w:lang w:eastAsia="sv-SE"/>
        </w:rPr>
        <w:lastRenderedPageBreak/>
        <w:drawing>
          <wp:inline distT="0" distB="0" distL="0" distR="0">
            <wp:extent cx="5250180" cy="3494405"/>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DlCciBler.png"/>
                    <pic:cNvPicPr/>
                  </pic:nvPicPr>
                  <pic:blipFill>
                    <a:blip r:embed="rId18">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971B6C" w:rsidRDefault="00971B6C" w:rsidP="00971B6C">
      <w:pPr>
        <w:pStyle w:val="Caption"/>
        <w:rPr>
          <w:lang w:val="en-US"/>
        </w:rPr>
      </w:pPr>
      <w:bookmarkStart w:id="14" w:name="_Ref422389795"/>
      <w:proofErr w:type="gramStart"/>
      <w:r w:rsidRPr="000F61CA">
        <w:rPr>
          <w:lang w:val="en-US"/>
        </w:rPr>
        <w:t xml:space="preserve">Figure </w:t>
      </w:r>
      <w:r w:rsidRPr="000F61CA">
        <w:fldChar w:fldCharType="begin"/>
      </w:r>
      <w:r w:rsidRPr="000F61CA">
        <w:rPr>
          <w:lang w:val="en-US"/>
        </w:rPr>
        <w:instrText xml:space="preserve"> SEQ Figure \* ARABIC </w:instrText>
      </w:r>
      <w:r w:rsidRPr="000F61CA">
        <w:fldChar w:fldCharType="separate"/>
      </w:r>
      <w:r w:rsidR="000F61CA">
        <w:rPr>
          <w:noProof/>
          <w:lang w:val="en-US"/>
        </w:rPr>
        <w:t>10</w:t>
      </w:r>
      <w:r w:rsidRPr="000F61CA">
        <w:rPr>
          <w:noProof/>
        </w:rPr>
        <w:fldChar w:fldCharType="end"/>
      </w:r>
      <w:bookmarkEnd w:id="14"/>
      <w:r w:rsidRPr="000F61CA">
        <w:rPr>
          <w:lang w:val="en-US"/>
        </w:rPr>
        <w:t>.</w:t>
      </w:r>
      <w:proofErr w:type="gramEnd"/>
      <w:r w:rsidRPr="000F61CA">
        <w:rPr>
          <w:lang w:val="en-US"/>
        </w:rPr>
        <w:t xml:space="preserve"> Link Level Simulations (LLS) in CCI compared to Link-to-system mapping (L2S).</w:t>
      </w:r>
    </w:p>
    <w:p w:rsidR="000F61CA" w:rsidRPr="000F61CA" w:rsidRDefault="000F61CA" w:rsidP="000F61CA">
      <w:pPr>
        <w:pStyle w:val="Heading3"/>
      </w:pPr>
      <w:r>
        <w:t>DTS-2</w:t>
      </w:r>
    </w:p>
    <w:p w:rsidR="000F61CA" w:rsidRPr="000F61CA" w:rsidRDefault="000F61CA" w:rsidP="000F61CA">
      <w:pPr>
        <w:pStyle w:val="BodyText"/>
        <w:rPr>
          <w:lang w:val="en-US" w:eastAsia="ko-KR"/>
        </w:rPr>
      </w:pPr>
      <w:r w:rsidRPr="000F61CA">
        <w:rPr>
          <w:lang w:val="en-US" w:eastAsia="ko-KR"/>
        </w:rPr>
        <w:t xml:space="preserve">In </w:t>
      </w:r>
      <w:r>
        <w:rPr>
          <w:lang w:val="en-US" w:eastAsia="ko-KR"/>
        </w:rPr>
        <w:fldChar w:fldCharType="begin"/>
      </w:r>
      <w:r>
        <w:rPr>
          <w:lang w:val="en-US" w:eastAsia="ko-KR"/>
        </w:rPr>
        <w:instrText xml:space="preserve"> REF _Ref422874844 \h </w:instrText>
      </w:r>
      <w:r>
        <w:rPr>
          <w:lang w:val="en-US" w:eastAsia="ko-KR"/>
        </w:rPr>
      </w:r>
      <w:r>
        <w:rPr>
          <w:lang w:val="en-US" w:eastAsia="ko-KR"/>
        </w:rPr>
        <w:fldChar w:fldCharType="separate"/>
      </w:r>
      <w:r w:rsidRPr="000F61CA">
        <w:rPr>
          <w:lang w:val="en-US"/>
        </w:rPr>
        <w:t xml:space="preserve">Figure </w:t>
      </w:r>
      <w:r>
        <w:rPr>
          <w:noProof/>
          <w:lang w:val="en-US"/>
        </w:rPr>
        <w:t>11</w:t>
      </w:r>
      <w:r>
        <w:rPr>
          <w:lang w:val="en-US" w:eastAsia="ko-KR"/>
        </w:rPr>
        <w:fldChar w:fldCharType="end"/>
      </w:r>
      <w:r>
        <w:rPr>
          <w:lang w:val="en-US" w:eastAsia="ko-KR"/>
        </w:rPr>
        <w:t xml:space="preserve"> </w:t>
      </w:r>
      <w:r w:rsidRPr="000F61CA">
        <w:rPr>
          <w:lang w:val="en-US" w:eastAsia="ko-KR"/>
        </w:rPr>
        <w:t xml:space="preserve">the performance of the </w:t>
      </w:r>
      <w:r>
        <w:rPr>
          <w:lang w:val="en-US" w:eastAsia="ko-KR"/>
        </w:rPr>
        <w:t>DTS-2</w:t>
      </w:r>
      <w:r w:rsidRPr="000F61CA">
        <w:rPr>
          <w:lang w:val="en-US" w:eastAsia="ko-KR"/>
        </w:rPr>
        <w:t xml:space="preserve"> case is verified. A good agreement can be observed. </w:t>
      </w:r>
      <w:r w:rsidRPr="00472791">
        <w:rPr>
          <w:lang w:val="en-US" w:eastAsia="ko-KR"/>
        </w:rPr>
        <w:t xml:space="preserve">Less than </w:t>
      </w:r>
      <w:r w:rsidR="00472791" w:rsidRPr="00472791">
        <w:rPr>
          <w:lang w:val="en-US" w:eastAsia="ko-KR"/>
        </w:rPr>
        <w:t>0.6</w:t>
      </w:r>
      <w:r w:rsidR="00472791">
        <w:rPr>
          <w:lang w:val="en-US" w:eastAsia="ko-KR"/>
        </w:rPr>
        <w:t xml:space="preserve"> dB in difference is seen except for MCS-1 with 16 repetitions where the difference is 1.1 dB at 1 % BLER.</w:t>
      </w:r>
    </w:p>
    <w:p w:rsidR="000F61CA" w:rsidRPr="000F61CA" w:rsidRDefault="000F61CA" w:rsidP="000F61CA">
      <w:pPr>
        <w:pStyle w:val="BodyText"/>
        <w:jc w:val="center"/>
        <w:rPr>
          <w:lang w:val="en-US" w:eastAsia="ko-KR"/>
        </w:rPr>
      </w:pPr>
    </w:p>
    <w:p w:rsidR="000F61CA" w:rsidRPr="000F61CA" w:rsidRDefault="000F61CA" w:rsidP="000F61CA">
      <w:pPr>
        <w:pStyle w:val="BodyText"/>
        <w:keepNext/>
        <w:jc w:val="center"/>
        <w:rPr>
          <w:lang w:eastAsia="ko-KR"/>
        </w:rPr>
      </w:pPr>
      <w:r>
        <w:rPr>
          <w:noProof/>
          <w:lang w:eastAsia="sv-SE"/>
        </w:rPr>
        <w:lastRenderedPageBreak/>
        <w:drawing>
          <wp:inline distT="0" distB="0" distL="0" distR="0" wp14:anchorId="70938824" wp14:editId="66DAC76F">
            <wp:extent cx="5250180" cy="3494405"/>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DlDts2Bler.png"/>
                    <pic:cNvPicPr/>
                  </pic:nvPicPr>
                  <pic:blipFill>
                    <a:blip r:embed="rId19">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rsidR="000F61CA" w:rsidRPr="000F61CA" w:rsidRDefault="000F61CA" w:rsidP="00217C89">
      <w:pPr>
        <w:pStyle w:val="Caption"/>
        <w:rPr>
          <w:lang w:val="en-US"/>
        </w:rPr>
      </w:pPr>
      <w:bookmarkStart w:id="15" w:name="_Ref422874844"/>
      <w:proofErr w:type="gramStart"/>
      <w:r w:rsidRPr="000F61CA">
        <w:rPr>
          <w:lang w:val="en-US"/>
        </w:rPr>
        <w:t xml:space="preserve">Figure </w:t>
      </w:r>
      <w:r w:rsidRPr="000F61CA">
        <w:fldChar w:fldCharType="begin"/>
      </w:r>
      <w:r w:rsidRPr="000F61CA">
        <w:rPr>
          <w:lang w:val="en-US"/>
        </w:rPr>
        <w:instrText xml:space="preserve"> SEQ Figure \* ARABIC </w:instrText>
      </w:r>
      <w:r w:rsidRPr="000F61CA">
        <w:fldChar w:fldCharType="separate"/>
      </w:r>
      <w:r>
        <w:rPr>
          <w:noProof/>
          <w:lang w:val="en-US"/>
        </w:rPr>
        <w:t>11</w:t>
      </w:r>
      <w:r w:rsidRPr="000F61CA">
        <w:rPr>
          <w:noProof/>
        </w:rPr>
        <w:fldChar w:fldCharType="end"/>
      </w:r>
      <w:bookmarkEnd w:id="15"/>
      <w:r w:rsidRPr="000F61CA">
        <w:rPr>
          <w:lang w:val="en-US"/>
        </w:rPr>
        <w:t>.</w:t>
      </w:r>
      <w:proofErr w:type="gramEnd"/>
      <w:r w:rsidRPr="000F61CA">
        <w:rPr>
          <w:lang w:val="en-US"/>
        </w:rPr>
        <w:t xml:space="preserve"> Link Level Simulations (LLS) in </w:t>
      </w:r>
      <w:r>
        <w:rPr>
          <w:lang w:val="en-US"/>
        </w:rPr>
        <w:t>DTS-2</w:t>
      </w:r>
      <w:r w:rsidRPr="000F61CA">
        <w:rPr>
          <w:lang w:val="en-US"/>
        </w:rPr>
        <w:t xml:space="preserve"> compared to Link-to-system mapping (L2S).</w:t>
      </w:r>
    </w:p>
    <w:p w:rsidR="00971B6C" w:rsidRPr="000F61CA" w:rsidRDefault="00971B6C" w:rsidP="00217C89">
      <w:pPr>
        <w:pStyle w:val="Heading3"/>
      </w:pPr>
      <w:r w:rsidRPr="000F61CA">
        <w:t>CCI+AWGN</w:t>
      </w:r>
    </w:p>
    <w:p w:rsidR="00971B6C" w:rsidRPr="00D60DAA" w:rsidRDefault="00971B6C" w:rsidP="00971B6C">
      <w:pPr>
        <w:rPr>
          <w:lang w:val="en-US" w:eastAsia="ko-KR"/>
        </w:rPr>
      </w:pPr>
      <w:r w:rsidRPr="000F61CA">
        <w:rPr>
          <w:lang w:val="en-US" w:eastAsia="ko-KR"/>
        </w:rPr>
        <w:t xml:space="preserve">The results in </w:t>
      </w:r>
      <w:r w:rsidRPr="000F61CA">
        <w:rPr>
          <w:lang w:val="en-US" w:eastAsia="ko-KR"/>
        </w:rPr>
        <w:fldChar w:fldCharType="begin"/>
      </w:r>
      <w:r w:rsidRPr="000F61CA">
        <w:rPr>
          <w:lang w:val="en-US" w:eastAsia="ko-KR"/>
        </w:rPr>
        <w:instrText xml:space="preserve"> REF _Ref422390305 \h </w:instrText>
      </w:r>
      <w:r w:rsidRPr="000F61CA">
        <w:rPr>
          <w:lang w:val="en-US" w:eastAsia="ko-KR"/>
        </w:rPr>
      </w:r>
      <w:r w:rsidRPr="000F61CA">
        <w:rPr>
          <w:lang w:val="en-US" w:eastAsia="ko-KR"/>
        </w:rPr>
        <w:fldChar w:fldCharType="separate"/>
      </w:r>
      <w:r w:rsidR="000F61CA" w:rsidRPr="000F61CA">
        <w:rPr>
          <w:lang w:val="en-US"/>
        </w:rPr>
        <w:t xml:space="preserve">Figure </w:t>
      </w:r>
      <w:r w:rsidR="000F61CA">
        <w:rPr>
          <w:noProof/>
          <w:lang w:val="en-US"/>
        </w:rPr>
        <w:t>12</w:t>
      </w:r>
      <w:r w:rsidRPr="000F61CA">
        <w:rPr>
          <w:lang w:val="en-US" w:eastAsia="ko-KR"/>
        </w:rPr>
        <w:fldChar w:fldCharType="end"/>
      </w:r>
      <w:r w:rsidRPr="000F61CA">
        <w:rPr>
          <w:lang w:val="en-US" w:eastAsia="ko-KR"/>
        </w:rPr>
        <w:t xml:space="preserve"> show that the difference in performance </w:t>
      </w:r>
      <w:r w:rsidRPr="00D60DAA">
        <w:rPr>
          <w:lang w:val="en-US" w:eastAsia="ko-KR"/>
        </w:rPr>
        <w:t xml:space="preserve">is </w:t>
      </w:r>
      <w:r w:rsidR="00D60DAA" w:rsidRPr="00D60DAA">
        <w:rPr>
          <w:lang w:val="en-US" w:eastAsia="ko-KR"/>
        </w:rPr>
        <w:t xml:space="preserve">usually </w:t>
      </w:r>
      <w:r w:rsidR="00DA127F" w:rsidRPr="00D60DAA">
        <w:rPr>
          <w:lang w:val="en-US" w:eastAsia="ko-KR"/>
        </w:rPr>
        <w:t>less than 0.5</w:t>
      </w:r>
      <w:r w:rsidRPr="00D60DAA">
        <w:rPr>
          <w:lang w:val="en-US" w:eastAsia="ko-KR"/>
        </w:rPr>
        <w:t xml:space="preserve"> </w:t>
      </w:r>
      <w:proofErr w:type="spellStart"/>
      <w:r w:rsidRPr="00D60DAA">
        <w:rPr>
          <w:lang w:val="en-US" w:eastAsia="ko-KR"/>
        </w:rPr>
        <w:t>dB.</w:t>
      </w:r>
      <w:proofErr w:type="spellEnd"/>
      <w:r w:rsidR="00D60DAA">
        <w:rPr>
          <w:lang w:val="en-US" w:eastAsia="ko-KR"/>
        </w:rPr>
        <w:t xml:space="preserve"> For MCS-1 with 16 repetitions and negative I/N</w:t>
      </w:r>
      <w:r w:rsidR="00D60DAA" w:rsidRPr="00D60DAA">
        <w:rPr>
          <w:vertAlign w:val="subscript"/>
          <w:lang w:val="en-US" w:eastAsia="ko-KR"/>
        </w:rPr>
        <w:t>0</w:t>
      </w:r>
      <w:r w:rsidR="00D60DAA">
        <w:rPr>
          <w:lang w:val="en-US" w:eastAsia="ko-KR"/>
        </w:rPr>
        <w:t>, the difference is slightly above 1 dB at 1 % BLER.</w:t>
      </w:r>
    </w:p>
    <w:p w:rsidR="00971B6C" w:rsidRPr="000F61CA" w:rsidRDefault="000F61CA" w:rsidP="000F61CA">
      <w:pPr>
        <w:pStyle w:val="BodyText"/>
        <w:keepNext/>
        <w:jc w:val="center"/>
        <w:rPr>
          <w:lang w:eastAsia="ko-KR"/>
        </w:rPr>
      </w:pPr>
      <w:r>
        <w:rPr>
          <w:noProof/>
          <w:lang w:eastAsia="sv-SE"/>
        </w:rPr>
        <w:lastRenderedPageBreak/>
        <w:drawing>
          <wp:inline distT="0" distB="0" distL="0" distR="0">
            <wp:extent cx="5250180" cy="3496310"/>
            <wp:effectExtent l="0" t="0" r="762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DlCciAwgnBler.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250180" cy="3496310"/>
                    </a:xfrm>
                    <a:prstGeom prst="rect">
                      <a:avLst/>
                    </a:prstGeom>
                  </pic:spPr>
                </pic:pic>
              </a:graphicData>
            </a:graphic>
          </wp:inline>
        </w:drawing>
      </w:r>
    </w:p>
    <w:p w:rsidR="00B731BB" w:rsidRPr="000F61CA" w:rsidRDefault="00971B6C" w:rsidP="00217C89">
      <w:pPr>
        <w:pStyle w:val="Caption"/>
        <w:rPr>
          <w:lang w:val="en-US"/>
        </w:rPr>
      </w:pPr>
      <w:bookmarkStart w:id="16" w:name="_Ref422390305"/>
      <w:proofErr w:type="gramStart"/>
      <w:r w:rsidRPr="000F61CA">
        <w:rPr>
          <w:lang w:val="en-US"/>
        </w:rPr>
        <w:t xml:space="preserve">Figure </w:t>
      </w:r>
      <w:r w:rsidRPr="000F61CA">
        <w:fldChar w:fldCharType="begin"/>
      </w:r>
      <w:r w:rsidRPr="000F61CA">
        <w:rPr>
          <w:lang w:val="en-US"/>
        </w:rPr>
        <w:instrText xml:space="preserve"> SEQ Figure \* ARABIC </w:instrText>
      </w:r>
      <w:r w:rsidRPr="000F61CA">
        <w:fldChar w:fldCharType="separate"/>
      </w:r>
      <w:r w:rsidR="000F61CA">
        <w:rPr>
          <w:noProof/>
          <w:lang w:val="en-US"/>
        </w:rPr>
        <w:t>12</w:t>
      </w:r>
      <w:r w:rsidRPr="000F61CA">
        <w:rPr>
          <w:noProof/>
        </w:rPr>
        <w:fldChar w:fldCharType="end"/>
      </w:r>
      <w:bookmarkEnd w:id="16"/>
      <w:r w:rsidRPr="000F61CA">
        <w:rPr>
          <w:lang w:val="en-US"/>
        </w:rPr>
        <w:t>.</w:t>
      </w:r>
      <w:proofErr w:type="gramEnd"/>
      <w:r w:rsidRPr="000F61CA">
        <w:rPr>
          <w:lang w:val="en-US"/>
        </w:rPr>
        <w:t xml:space="preserve"> Link Level Simulations (LLS) in CCI+AWGN at different </w:t>
      </w:r>
      <w:proofErr w:type="gramStart"/>
      <w:r w:rsidRPr="000F61CA">
        <w:rPr>
          <w:lang w:val="en-US"/>
        </w:rPr>
        <w:t>I/</w:t>
      </w:r>
      <w:proofErr w:type="gramEnd"/>
      <w:r w:rsidRPr="000F61CA">
        <w:rPr>
          <w:lang w:val="en-US"/>
        </w:rPr>
        <w:t>N</w:t>
      </w:r>
      <w:r w:rsidRPr="000F61CA">
        <w:rPr>
          <w:vertAlign w:val="subscript"/>
          <w:lang w:val="en-US"/>
        </w:rPr>
        <w:t>0</w:t>
      </w:r>
      <w:r w:rsidRPr="000F61CA">
        <w:rPr>
          <w:lang w:val="en-US"/>
        </w:rPr>
        <w:t xml:space="preserve"> levels compared to Link-to-system mapping (L2S).</w:t>
      </w:r>
      <w:r w:rsidR="00F66E26">
        <w:rPr>
          <w:lang w:val="en-US"/>
        </w:rPr>
        <w:t xml:space="preserve"> </w:t>
      </w:r>
      <w:r w:rsidR="00F66E26" w:rsidRPr="00F66E26">
        <w:rPr>
          <w:lang w:val="en-US"/>
        </w:rPr>
        <w:t>The different markers (square, round, none) denote I/N0 = +10, 0 and -10 dB, respectively.</w:t>
      </w:r>
    </w:p>
    <w:p w:rsidR="00971B6C" w:rsidRPr="000F61CA" w:rsidRDefault="00971B6C" w:rsidP="00217C89">
      <w:pPr>
        <w:pStyle w:val="Heading3"/>
      </w:pPr>
      <w:r w:rsidRPr="000F61CA">
        <w:t>DTS-2+AWGN</w:t>
      </w:r>
    </w:p>
    <w:p w:rsidR="00971B6C" w:rsidRPr="000F61CA" w:rsidRDefault="00971B6C" w:rsidP="00D60DAA">
      <w:pPr>
        <w:rPr>
          <w:lang w:val="en-US" w:eastAsia="ko-KR"/>
        </w:rPr>
      </w:pPr>
      <w:r w:rsidRPr="000F61CA">
        <w:rPr>
          <w:lang w:val="en-US" w:eastAsia="ko-KR"/>
        </w:rPr>
        <w:t xml:space="preserve">The results in </w:t>
      </w:r>
      <w:r w:rsidRPr="000F61CA">
        <w:rPr>
          <w:lang w:eastAsia="ko-KR"/>
        </w:rPr>
        <w:fldChar w:fldCharType="begin"/>
      </w:r>
      <w:r w:rsidRPr="000F61CA">
        <w:rPr>
          <w:lang w:val="en-US" w:eastAsia="ko-KR"/>
        </w:rPr>
        <w:instrText xml:space="preserve"> REF _Ref416351264 \h </w:instrText>
      </w:r>
      <w:r w:rsidRPr="000F61CA">
        <w:rPr>
          <w:lang w:eastAsia="ko-KR"/>
        </w:rPr>
      </w:r>
      <w:r w:rsidRPr="000F61CA">
        <w:rPr>
          <w:lang w:eastAsia="ko-KR"/>
        </w:rPr>
        <w:fldChar w:fldCharType="separate"/>
      </w:r>
      <w:r w:rsidR="000F61CA" w:rsidRPr="007975F8">
        <w:rPr>
          <w:lang w:val="en-US"/>
        </w:rPr>
        <w:t xml:space="preserve">Figure </w:t>
      </w:r>
      <w:r w:rsidR="000F61CA">
        <w:rPr>
          <w:noProof/>
          <w:lang w:val="en-US"/>
        </w:rPr>
        <w:t>8</w:t>
      </w:r>
      <w:r w:rsidRPr="000F61CA">
        <w:rPr>
          <w:lang w:eastAsia="ko-KR"/>
        </w:rPr>
        <w:fldChar w:fldCharType="end"/>
      </w:r>
      <w:r w:rsidRPr="000F61CA">
        <w:rPr>
          <w:lang w:val="en-US" w:eastAsia="ko-KR"/>
        </w:rPr>
        <w:t xml:space="preserve"> show a difference of </w:t>
      </w:r>
      <w:r w:rsidR="00D60DAA" w:rsidRPr="00D60DAA">
        <w:rPr>
          <w:lang w:val="en-US" w:eastAsia="ko-KR"/>
        </w:rPr>
        <w:t xml:space="preserve">usually less than 0.5 </w:t>
      </w:r>
      <w:proofErr w:type="spellStart"/>
      <w:r w:rsidR="00D60DAA" w:rsidRPr="00D60DAA">
        <w:rPr>
          <w:lang w:val="en-US" w:eastAsia="ko-KR"/>
        </w:rPr>
        <w:t>dB.</w:t>
      </w:r>
      <w:proofErr w:type="spellEnd"/>
      <w:r w:rsidR="00D60DAA">
        <w:rPr>
          <w:lang w:val="en-US" w:eastAsia="ko-KR"/>
        </w:rPr>
        <w:t xml:space="preserve"> For MCS-1 with 16 repetitions and negative I/N</w:t>
      </w:r>
      <w:r w:rsidR="00D60DAA" w:rsidRPr="00D60DAA">
        <w:rPr>
          <w:vertAlign w:val="subscript"/>
          <w:lang w:val="en-US" w:eastAsia="ko-KR"/>
        </w:rPr>
        <w:t>0</w:t>
      </w:r>
      <w:r w:rsidR="00D60DAA">
        <w:rPr>
          <w:lang w:val="en-US" w:eastAsia="ko-KR"/>
        </w:rPr>
        <w:t>, the difference is slightly above 1 dB at 1 % BLER.</w:t>
      </w:r>
    </w:p>
    <w:p w:rsidR="00971B6C" w:rsidRPr="000F61CA" w:rsidRDefault="00217C89" w:rsidP="000F61CA">
      <w:pPr>
        <w:pStyle w:val="BodyText"/>
        <w:keepNext/>
        <w:jc w:val="center"/>
        <w:rPr>
          <w:lang w:val="en-US" w:eastAsia="ko-KR"/>
        </w:rPr>
      </w:pPr>
      <w:r>
        <w:rPr>
          <w:noProof/>
          <w:lang w:eastAsia="sv-SE"/>
        </w:rPr>
        <w:lastRenderedPageBreak/>
        <w:drawing>
          <wp:inline distT="0" distB="0" distL="0" distR="0">
            <wp:extent cx="5250180" cy="3496310"/>
            <wp:effectExtent l="0" t="0" r="762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3_L2S_ver_MRC_DlDts2AwgnBler.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250180" cy="3496310"/>
                    </a:xfrm>
                    <a:prstGeom prst="rect">
                      <a:avLst/>
                    </a:prstGeom>
                  </pic:spPr>
                </pic:pic>
              </a:graphicData>
            </a:graphic>
          </wp:inline>
        </w:drawing>
      </w:r>
    </w:p>
    <w:p w:rsidR="00971B6C" w:rsidRPr="000F61CA" w:rsidRDefault="00971B6C" w:rsidP="00971B6C">
      <w:pPr>
        <w:pStyle w:val="Caption"/>
        <w:rPr>
          <w:lang w:val="en-US" w:eastAsia="ko-KR"/>
        </w:rPr>
      </w:pPr>
      <w:proofErr w:type="gramStart"/>
      <w:r w:rsidRPr="000F61CA">
        <w:rPr>
          <w:lang w:val="en-US"/>
        </w:rPr>
        <w:t xml:space="preserve">Figure </w:t>
      </w:r>
      <w:r w:rsidRPr="000F61CA">
        <w:fldChar w:fldCharType="begin"/>
      </w:r>
      <w:r w:rsidRPr="000F61CA">
        <w:rPr>
          <w:lang w:val="en-US"/>
        </w:rPr>
        <w:instrText xml:space="preserve"> SEQ Figure \* ARABIC </w:instrText>
      </w:r>
      <w:r w:rsidRPr="000F61CA">
        <w:fldChar w:fldCharType="separate"/>
      </w:r>
      <w:r w:rsidR="000F61CA">
        <w:rPr>
          <w:noProof/>
          <w:lang w:val="en-US"/>
        </w:rPr>
        <w:t>14</w:t>
      </w:r>
      <w:r w:rsidRPr="000F61CA">
        <w:rPr>
          <w:noProof/>
        </w:rPr>
        <w:fldChar w:fldCharType="end"/>
      </w:r>
      <w:r w:rsidRPr="000F61CA">
        <w:rPr>
          <w:lang w:val="en-US"/>
        </w:rPr>
        <w:t>.</w:t>
      </w:r>
      <w:proofErr w:type="gramEnd"/>
      <w:r w:rsidRPr="000F61CA">
        <w:rPr>
          <w:lang w:val="en-US"/>
        </w:rPr>
        <w:t xml:space="preserve"> Link Level Simulations (LLS) in DTS-2+AWGN at different </w:t>
      </w:r>
      <w:proofErr w:type="gramStart"/>
      <w:r w:rsidRPr="000F61CA">
        <w:rPr>
          <w:lang w:val="en-US"/>
        </w:rPr>
        <w:t>I/</w:t>
      </w:r>
      <w:proofErr w:type="gramEnd"/>
      <w:r w:rsidRPr="000F61CA">
        <w:rPr>
          <w:lang w:val="en-US"/>
        </w:rPr>
        <w:t>N</w:t>
      </w:r>
      <w:r w:rsidRPr="000F61CA">
        <w:rPr>
          <w:vertAlign w:val="subscript"/>
          <w:lang w:val="en-US"/>
        </w:rPr>
        <w:t>0</w:t>
      </w:r>
      <w:r w:rsidRPr="000F61CA">
        <w:rPr>
          <w:lang w:val="en-US"/>
        </w:rPr>
        <w:t xml:space="preserve"> levels compared to Link-to-system mapping (L2S).</w:t>
      </w:r>
      <w:r w:rsidR="00F66E26">
        <w:rPr>
          <w:lang w:val="en-US"/>
        </w:rPr>
        <w:t xml:space="preserve"> </w:t>
      </w:r>
      <w:r w:rsidR="00F66E26" w:rsidRPr="00F66E26">
        <w:rPr>
          <w:lang w:val="en-US"/>
        </w:rPr>
        <w:t>The different markers (square, round, none) denote I/N0 = +10, 0 and -10 dB, respectively.</w:t>
      </w:r>
    </w:p>
    <w:p w:rsidR="00417B16" w:rsidRPr="00C6735E" w:rsidRDefault="00417B16" w:rsidP="00C6735E">
      <w:pPr>
        <w:pStyle w:val="Heading1"/>
      </w:pPr>
      <w:r w:rsidRPr="00C6735E">
        <w:t>Conclusion</w:t>
      </w:r>
    </w:p>
    <w:p w:rsidR="007C35AE" w:rsidRPr="00817052" w:rsidRDefault="00B05582" w:rsidP="00AC21B3">
      <w:pPr>
        <w:pStyle w:val="BodyText"/>
        <w:rPr>
          <w:lang w:val="en-US"/>
        </w:rPr>
      </w:pPr>
      <w:r w:rsidRPr="00817052">
        <w:rPr>
          <w:lang w:val="en-US"/>
        </w:rPr>
        <w:t>This document has described and verified t</w:t>
      </w:r>
      <w:r w:rsidR="00E6389D" w:rsidRPr="00817052">
        <w:rPr>
          <w:lang w:val="en-US"/>
        </w:rPr>
        <w:t xml:space="preserve">he link performance methodology used for EC-GSM PDTCH </w:t>
      </w:r>
      <w:r w:rsidR="0076160E" w:rsidRPr="00817052">
        <w:rPr>
          <w:lang w:val="en-US"/>
        </w:rPr>
        <w:t xml:space="preserve">capacity </w:t>
      </w:r>
      <w:r w:rsidR="00E6389D" w:rsidRPr="00817052">
        <w:rPr>
          <w:lang w:val="en-US"/>
        </w:rPr>
        <w:t xml:space="preserve">simulations. </w:t>
      </w:r>
    </w:p>
    <w:p w:rsidR="00B05582" w:rsidRDefault="00B05582" w:rsidP="00AC21B3">
      <w:pPr>
        <w:pStyle w:val="BodyText"/>
        <w:rPr>
          <w:lang w:val="en-US"/>
        </w:rPr>
      </w:pPr>
      <w:r w:rsidRPr="00817052">
        <w:rPr>
          <w:lang w:val="en-US"/>
        </w:rPr>
        <w:t xml:space="preserve">Both sensitivity and interference limited scenarios have been verified, as well as scenarios where </w:t>
      </w:r>
      <w:r w:rsidR="00E91C02" w:rsidRPr="00817052">
        <w:rPr>
          <w:lang w:val="en-US"/>
        </w:rPr>
        <w:t xml:space="preserve">a mix of single or multi interferer and noise is </w:t>
      </w:r>
      <w:r w:rsidR="00FC6BDC" w:rsidRPr="00817052">
        <w:rPr>
          <w:lang w:val="en-US"/>
        </w:rPr>
        <w:t>observed.</w:t>
      </w:r>
    </w:p>
    <w:p w:rsidR="00971B6C" w:rsidRPr="00971B6C" w:rsidRDefault="00971B6C" w:rsidP="00AC21B3">
      <w:pPr>
        <w:pStyle w:val="BodyText"/>
        <w:rPr>
          <w:color w:val="4F81BD" w:themeColor="accent1"/>
          <w:lang w:val="en-US"/>
        </w:rPr>
      </w:pPr>
      <w:r w:rsidRPr="00971B6C">
        <w:rPr>
          <w:color w:val="4F81BD" w:themeColor="accent1"/>
          <w:lang w:val="en-US"/>
        </w:rPr>
        <w:t>Both uplink and downlink have been verified with and without blind transmissions.</w:t>
      </w:r>
    </w:p>
    <w:p w:rsidR="00FC6BDC" w:rsidRPr="00817052" w:rsidRDefault="00FC6BDC" w:rsidP="00AC21B3">
      <w:pPr>
        <w:pStyle w:val="BodyText"/>
        <w:rPr>
          <w:lang w:val="en-US"/>
        </w:rPr>
      </w:pPr>
      <w:r w:rsidRPr="00817052">
        <w:rPr>
          <w:lang w:val="en-US"/>
        </w:rPr>
        <w:t>Good agreement in performance of less than 0.5 dB is seen in the majority of cases</w:t>
      </w:r>
      <w:r w:rsidR="00E04DD2" w:rsidRPr="00817052">
        <w:rPr>
          <w:lang w:val="en-US"/>
        </w:rPr>
        <w:t xml:space="preserve">. </w:t>
      </w:r>
      <w:r w:rsidR="00282053" w:rsidRPr="00946562">
        <w:rPr>
          <w:color w:val="1F497D" w:themeColor="text2"/>
          <w:lang w:val="en-US"/>
        </w:rPr>
        <w:t xml:space="preserve">In </w:t>
      </w:r>
      <w:r w:rsidR="00946562" w:rsidRPr="00946562">
        <w:rPr>
          <w:color w:val="1F497D" w:themeColor="text2"/>
          <w:lang w:val="en-US"/>
        </w:rPr>
        <w:t>a few</w:t>
      </w:r>
      <w:r w:rsidR="00282053" w:rsidRPr="00946562">
        <w:rPr>
          <w:color w:val="1F497D" w:themeColor="text2"/>
          <w:lang w:val="en-US"/>
        </w:rPr>
        <w:t xml:space="preserve"> cases the difference is </w:t>
      </w:r>
      <w:r w:rsidR="00946562" w:rsidRPr="00946562">
        <w:rPr>
          <w:color w:val="1F497D" w:themeColor="text2"/>
          <w:lang w:val="en-US"/>
        </w:rPr>
        <w:t xml:space="preserve">slightly above </w:t>
      </w:r>
      <w:r w:rsidR="00282053" w:rsidRPr="00946562">
        <w:rPr>
          <w:color w:val="1F497D" w:themeColor="text2"/>
          <w:lang w:val="en-US"/>
        </w:rPr>
        <w:t xml:space="preserve">1 </w:t>
      </w:r>
      <w:proofErr w:type="spellStart"/>
      <w:r w:rsidR="00282053" w:rsidRPr="00946562">
        <w:rPr>
          <w:color w:val="1F497D" w:themeColor="text2"/>
          <w:lang w:val="en-US"/>
        </w:rPr>
        <w:t>dB</w:t>
      </w:r>
      <w:r w:rsidR="002D4FC0">
        <w:rPr>
          <w:color w:val="1F497D" w:themeColor="text2"/>
          <w:lang w:val="en-US"/>
        </w:rPr>
        <w:t>.</w:t>
      </w:r>
      <w:proofErr w:type="spellEnd"/>
    </w:p>
    <w:p w:rsidR="00417B16" w:rsidRPr="001E35AA" w:rsidRDefault="00417B16" w:rsidP="00C6735E">
      <w:pPr>
        <w:pStyle w:val="Heading1"/>
      </w:pPr>
      <w:r w:rsidRPr="001E35AA">
        <w:t>References</w:t>
      </w:r>
    </w:p>
    <w:bookmarkStart w:id="17" w:name="_Ref397674406"/>
    <w:bookmarkStart w:id="18" w:name="_Ref391121529"/>
    <w:bookmarkStart w:id="19" w:name="_Ref271005373"/>
    <w:p w:rsidR="0083491B" w:rsidRPr="00F44B0C" w:rsidRDefault="00417B16" w:rsidP="00417B16">
      <w:pPr>
        <w:pStyle w:val="Reference"/>
        <w:spacing w:after="0" w:line="240" w:lineRule="auto"/>
        <w:rPr>
          <w:lang w:val="en-US"/>
        </w:rPr>
      </w:pPr>
      <w:r>
        <w:fldChar w:fldCharType="begin"/>
      </w:r>
      <w:r w:rsidRPr="007975F8">
        <w:rPr>
          <w:lang w:val="en-US"/>
        </w:rPr>
        <w:instrText xml:space="preserve"> HYPERLINK "ftp://www.3gpp.org/tsg_geran/TSG_GERAN/GERAN_62_Valencia/Docs/GP-140421.zip" </w:instrText>
      </w:r>
      <w:r>
        <w:fldChar w:fldCharType="separate"/>
      </w:r>
      <w:r w:rsidRPr="007975F8">
        <w:rPr>
          <w:rStyle w:val="Hyperlink"/>
          <w:lang w:val="en-US"/>
        </w:rPr>
        <w:t>GP-140421</w:t>
      </w:r>
      <w:r>
        <w:fldChar w:fldCharType="end"/>
      </w:r>
      <w:r w:rsidRPr="007975F8">
        <w:rPr>
          <w:lang w:val="en-US"/>
        </w:rPr>
        <w:t>, “New Study Item on Cellular System Support for Ultra Low Complexity and Low Throughput Internet of Things (</w:t>
      </w:r>
      <w:proofErr w:type="spellStart"/>
      <w:r w:rsidRPr="007975F8">
        <w:rPr>
          <w:lang w:val="en-US"/>
        </w:rPr>
        <w:t>FS_IoT_LC</w:t>
      </w:r>
      <w:proofErr w:type="spellEnd"/>
      <w:r w:rsidRPr="007975F8">
        <w:rPr>
          <w:lang w:val="en-US"/>
        </w:rPr>
        <w:t xml:space="preserve">) (revision of GP-140418)”, source VODAFONE Group Plc. </w:t>
      </w:r>
      <w:r w:rsidRPr="00F44B0C">
        <w:rPr>
          <w:lang w:val="en-US"/>
        </w:rPr>
        <w:t>GERAN#62</w:t>
      </w:r>
      <w:bookmarkEnd w:id="17"/>
      <w:r w:rsidRPr="00F44B0C">
        <w:rPr>
          <w:lang w:val="en-US"/>
        </w:rPr>
        <w:t>.</w:t>
      </w:r>
      <w:bookmarkEnd w:id="18"/>
      <w:bookmarkEnd w:id="19"/>
    </w:p>
    <w:p w:rsidR="006F572F" w:rsidRPr="00817052" w:rsidRDefault="006F572F" w:rsidP="00417B16">
      <w:pPr>
        <w:pStyle w:val="Reference"/>
        <w:spacing w:after="0" w:line="240" w:lineRule="auto"/>
        <w:rPr>
          <w:lang w:val="en-US"/>
        </w:rPr>
      </w:pPr>
      <w:bookmarkStart w:id="20" w:name="_Ref416346209"/>
      <w:r w:rsidRPr="00817052">
        <w:rPr>
          <w:lang w:val="en-US"/>
        </w:rPr>
        <w:t>3GPP TS 45.005, “Radio transmission and reception”</w:t>
      </w:r>
      <w:bookmarkEnd w:id="20"/>
    </w:p>
    <w:bookmarkStart w:id="21" w:name="_Ref416353450"/>
    <w:p w:rsidR="00551502" w:rsidRDefault="00551502" w:rsidP="00551502">
      <w:pPr>
        <w:pStyle w:val="Reference"/>
        <w:rPr>
          <w:lang w:val="en-US"/>
        </w:rPr>
      </w:pPr>
      <w:r>
        <w:fldChar w:fldCharType="begin"/>
      </w:r>
      <w:r w:rsidRPr="007975F8">
        <w:rPr>
          <w:lang w:val="en-US"/>
        </w:rPr>
        <w:instrText xml:space="preserve"> HYPERLINK "ftp://www.3gpp.org/tsg_geran/TSG_GERAN/GERAN_48_San_Jose_del_Cabo/Docs/GP-101843.zip" </w:instrText>
      </w:r>
      <w:r>
        <w:fldChar w:fldCharType="separate"/>
      </w:r>
      <w:r w:rsidRPr="007975F8">
        <w:rPr>
          <w:rStyle w:val="Hyperlink"/>
          <w:lang w:val="en-US"/>
        </w:rPr>
        <w:t>GP-101843</w:t>
      </w:r>
      <w:r>
        <w:fldChar w:fldCharType="end"/>
      </w:r>
      <w:r w:rsidRPr="007975F8">
        <w:rPr>
          <w:lang w:val="en-US"/>
        </w:rPr>
        <w:t xml:space="preserve">, “System level evaluation of wider pulse shape for VAMOS (update of GP-101543)”, source </w:t>
      </w:r>
      <w:proofErr w:type="spellStart"/>
      <w:r w:rsidRPr="007975F8">
        <w:rPr>
          <w:lang w:val="en-US"/>
        </w:rPr>
        <w:t>Telefon</w:t>
      </w:r>
      <w:proofErr w:type="spellEnd"/>
      <w:r w:rsidRPr="007975F8">
        <w:rPr>
          <w:lang w:val="en-US"/>
        </w:rPr>
        <w:t xml:space="preserve"> AB LM Ericsson, ST-Ericsson SA. </w:t>
      </w:r>
      <w:r w:rsidRPr="00F44B0C">
        <w:rPr>
          <w:lang w:val="en-US"/>
        </w:rPr>
        <w:t>GERAN#48</w:t>
      </w:r>
      <w:bookmarkEnd w:id="21"/>
    </w:p>
    <w:bookmarkStart w:id="22" w:name="_Ref422390810"/>
    <w:p w:rsidR="00971B6C" w:rsidRPr="00F44B0C" w:rsidRDefault="00971B6C" w:rsidP="00971B6C">
      <w:pPr>
        <w:pStyle w:val="Reference"/>
        <w:rPr>
          <w:lang w:val="en-US"/>
        </w:rPr>
      </w:pPr>
      <w:r>
        <w:rPr>
          <w:lang w:val="en-US"/>
        </w:rPr>
        <w:fldChar w:fldCharType="begin"/>
      </w:r>
      <w:r>
        <w:rPr>
          <w:lang w:val="en-US"/>
        </w:rPr>
        <w:instrText>HYPERLINK "ftp://ftp.3gpp.org/tsg_geran/TSG_GERAN/AD-HOCs/Ad-hoc_GERAN1-GERAN2_CIoT/Docs/GPC150192.zip"</w:instrText>
      </w:r>
      <w:r>
        <w:rPr>
          <w:lang w:val="en-US"/>
        </w:rPr>
        <w:fldChar w:fldCharType="separate"/>
      </w:r>
      <w:r w:rsidRPr="00971B6C">
        <w:rPr>
          <w:rStyle w:val="Hyperlink"/>
          <w:lang w:val="en-US"/>
        </w:rPr>
        <w:t>GPC150192</w:t>
      </w:r>
      <w:r>
        <w:rPr>
          <w:lang w:val="en-US"/>
        </w:rPr>
        <w:fldChar w:fldCharType="end"/>
      </w:r>
      <w:r>
        <w:rPr>
          <w:lang w:val="en-US"/>
        </w:rPr>
        <w:t>, “</w:t>
      </w:r>
      <w:r w:rsidRPr="00971B6C">
        <w:rPr>
          <w:lang w:val="en-US"/>
        </w:rPr>
        <w:t>EC-GSM, Link modeling methodology for EC-PDTCH capacity evaluations</w:t>
      </w:r>
      <w:r>
        <w:rPr>
          <w:lang w:val="en-US"/>
        </w:rPr>
        <w:t xml:space="preserve">”, source Ericsson LM. </w:t>
      </w:r>
      <w:r w:rsidRPr="00DA127F">
        <w:rPr>
          <w:lang w:val="en-US"/>
        </w:rPr>
        <w:t xml:space="preserve">GERAN </w:t>
      </w:r>
      <w:proofErr w:type="spellStart"/>
      <w:r w:rsidRPr="00DA127F">
        <w:rPr>
          <w:lang w:val="en-US"/>
        </w:rPr>
        <w:t>Adhoc</w:t>
      </w:r>
      <w:proofErr w:type="spellEnd"/>
      <w:r w:rsidRPr="00DA127F">
        <w:rPr>
          <w:lang w:val="en-US"/>
        </w:rPr>
        <w:t xml:space="preserve"> #2 on </w:t>
      </w:r>
      <w:proofErr w:type="spellStart"/>
      <w:r w:rsidRPr="00DA127F">
        <w:rPr>
          <w:lang w:val="en-US"/>
        </w:rPr>
        <w:t>FS_IoT_LC</w:t>
      </w:r>
      <w:proofErr w:type="spellEnd"/>
      <w:r w:rsidRPr="00DA127F">
        <w:rPr>
          <w:lang w:val="en-US"/>
        </w:rPr>
        <w:t>.</w:t>
      </w:r>
      <w:bookmarkEnd w:id="22"/>
    </w:p>
    <w:sectPr w:rsidR="00971B6C" w:rsidRPr="00F44B0C" w:rsidSect="002D4FA5">
      <w:headerReference w:type="default" r:id="rId22"/>
      <w:footerReference w:type="default" r:id="rId23"/>
      <w:headerReference w:type="first" r:id="rId24"/>
      <w:footerReference w:type="first" r:id="rId2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067" w:rsidRDefault="00B06067">
      <w:r>
        <w:separator/>
      </w:r>
    </w:p>
  </w:endnote>
  <w:endnote w:type="continuationSeparator" w:id="0">
    <w:p w:rsidR="00B06067" w:rsidRDefault="00B06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730" w:rsidRDefault="003E0730">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704AF">
      <w:rPr>
        <w:rStyle w:val="PageNumber"/>
        <w:noProof/>
      </w:rPr>
      <w:t>2</w:t>
    </w:r>
    <w:r>
      <w:rPr>
        <w:rStyle w:val="PageNumber"/>
      </w:rPr>
      <w:fldChar w:fldCharType="end"/>
    </w:r>
    <w:bookmarkStart w:id="2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04AF">
      <w:rPr>
        <w:rStyle w:val="PageNumber"/>
        <w:noProof/>
      </w:rPr>
      <w:t>14</w:t>
    </w:r>
    <w:r>
      <w:rPr>
        <w:rStyle w:val="PageNumber"/>
      </w:rPr>
      <w:fldChar w:fldCharType="end"/>
    </w:r>
    <w:r>
      <w:rPr>
        <w:rStyle w:val="PageNumber"/>
      </w:rPr>
      <w:t>)</w:t>
    </w:r>
    <w:bookmarkEnd w:id="2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730" w:rsidRDefault="003E0730">
    <w:pPr>
      <w:pStyle w:val="Footer"/>
      <w:jc w:val="center"/>
    </w:pPr>
    <w:r>
      <w:rPr>
        <w:rStyle w:val="PageNumber"/>
      </w:rPr>
      <w:fldChar w:fldCharType="begin"/>
    </w:r>
    <w:r>
      <w:rPr>
        <w:rStyle w:val="PageNumber"/>
      </w:rPr>
      <w:instrText xml:space="preserve"> PAGE </w:instrText>
    </w:r>
    <w:r>
      <w:rPr>
        <w:rStyle w:val="PageNumber"/>
      </w:rPr>
      <w:fldChar w:fldCharType="separate"/>
    </w:r>
    <w:r w:rsidR="003704A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04AF">
      <w:rPr>
        <w:rStyle w:val="PageNumber"/>
        <w:noProof/>
      </w:rPr>
      <w:t>14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067" w:rsidRDefault="00B06067">
      <w:r>
        <w:separator/>
      </w:r>
    </w:p>
  </w:footnote>
  <w:footnote w:type="continuationSeparator" w:id="0">
    <w:p w:rsidR="00B06067" w:rsidRDefault="00B060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730" w:rsidRPr="00281FB2" w:rsidRDefault="003E0730" w:rsidP="00281FB2">
    <w:pPr>
      <w:pStyle w:val="Header"/>
      <w:spacing w:after="0"/>
      <w:rPr>
        <w:lang w:val="en-US"/>
      </w:rPr>
    </w:pPr>
    <w:r w:rsidRPr="00817052">
      <w:rPr>
        <w:lang w:val="en-US"/>
      </w:rPr>
      <w:t>3GPP TSG GERAN Ad Hoc#</w:t>
    </w:r>
    <w:r>
      <w:rPr>
        <w:lang w:val="en-US"/>
      </w:rPr>
      <w:t>3</w:t>
    </w:r>
    <w:r w:rsidRPr="00817052">
      <w:rPr>
        <w:lang w:val="en-US"/>
      </w:rPr>
      <w:t xml:space="preserve"> on </w:t>
    </w:r>
    <w:proofErr w:type="spellStart"/>
    <w:r w:rsidRPr="00817052">
      <w:rPr>
        <w:lang w:val="en-US"/>
      </w:rPr>
      <w:t>FS_IoT_LC</w:t>
    </w:r>
    <w:proofErr w:type="spellEnd"/>
    <w:r w:rsidRPr="00817052">
      <w:rPr>
        <w:lang w:val="en-US"/>
      </w:rPr>
      <w:tab/>
    </w:r>
    <w:r w:rsidRPr="00817052">
      <w:rPr>
        <w:lang w:val="en-US"/>
      </w:rPr>
      <w:tab/>
    </w:r>
    <w:proofErr w:type="spellStart"/>
    <w:r w:rsidRPr="00817052">
      <w:rPr>
        <w:lang w:val="en-US"/>
      </w:rPr>
      <w:t>Tdoc</w:t>
    </w:r>
    <w:proofErr w:type="spellEnd"/>
    <w:r w:rsidRPr="00817052">
      <w:rPr>
        <w:lang w:val="en-US"/>
      </w:rPr>
      <w:t xml:space="preserve"> GPC150</w:t>
    </w:r>
    <w:r w:rsidR="00AB24BC">
      <w:rPr>
        <w:lang w:val="en-US"/>
      </w:rPr>
      <w:t>44</w:t>
    </w:r>
    <w:r w:rsidR="003704AF">
      <w:rPr>
        <w:lang w:val="en-US"/>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730" w:rsidRPr="00817052" w:rsidRDefault="003E0730" w:rsidP="00BF7315">
    <w:pPr>
      <w:pStyle w:val="Header"/>
      <w:spacing w:after="0"/>
      <w:rPr>
        <w:lang w:val="en-US"/>
      </w:rPr>
    </w:pPr>
    <w:r w:rsidRPr="00817052">
      <w:rPr>
        <w:lang w:val="en-US"/>
      </w:rPr>
      <w:t>3GPP TSG GERAN Ad Hoc#</w:t>
    </w:r>
    <w:r>
      <w:rPr>
        <w:lang w:val="en-US"/>
      </w:rPr>
      <w:t>3</w:t>
    </w:r>
    <w:r w:rsidRPr="00817052">
      <w:rPr>
        <w:lang w:val="en-US"/>
      </w:rPr>
      <w:t xml:space="preserve"> on </w:t>
    </w:r>
    <w:proofErr w:type="spellStart"/>
    <w:r w:rsidRPr="00817052">
      <w:rPr>
        <w:lang w:val="en-US"/>
      </w:rPr>
      <w:t>FS_IoT_LC</w:t>
    </w:r>
    <w:proofErr w:type="spellEnd"/>
    <w:r w:rsidRPr="00817052">
      <w:rPr>
        <w:lang w:val="en-US"/>
      </w:rPr>
      <w:tab/>
    </w:r>
    <w:r w:rsidRPr="00817052">
      <w:rPr>
        <w:lang w:val="en-US"/>
      </w:rPr>
      <w:tab/>
    </w:r>
    <w:proofErr w:type="spellStart"/>
    <w:r w:rsidRPr="00817052">
      <w:rPr>
        <w:lang w:val="en-US"/>
      </w:rPr>
      <w:t>Tdoc</w:t>
    </w:r>
    <w:proofErr w:type="spellEnd"/>
    <w:r w:rsidRPr="00817052">
      <w:rPr>
        <w:lang w:val="en-US"/>
      </w:rPr>
      <w:t xml:space="preserve"> GPC150</w:t>
    </w:r>
    <w:r w:rsidR="003704AF">
      <w:rPr>
        <w:lang w:val="en-US"/>
      </w:rPr>
      <w:t>441</w:t>
    </w:r>
  </w:p>
  <w:p w:rsidR="003E0730" w:rsidRPr="00F171F5" w:rsidRDefault="003E0730" w:rsidP="00BF7315">
    <w:pPr>
      <w:pStyle w:val="Header"/>
      <w:spacing w:after="0"/>
      <w:rPr>
        <w:lang w:val="it-IT"/>
      </w:rPr>
    </w:pPr>
    <w:r>
      <w:rPr>
        <w:lang w:val="it-IT"/>
      </w:rPr>
      <w:t>Kista, Sweden</w:t>
    </w:r>
    <w:r w:rsidRPr="00F171F5">
      <w:rPr>
        <w:lang w:val="it-IT"/>
      </w:rPr>
      <w:tab/>
    </w:r>
    <w:r w:rsidRPr="00F171F5">
      <w:rPr>
        <w:lang w:val="it-IT"/>
      </w:rPr>
      <w:tab/>
      <w:t xml:space="preserve">Agenda item </w:t>
    </w:r>
    <w:r w:rsidRPr="00AB24BC">
      <w:rPr>
        <w:lang w:val="it-IT"/>
      </w:rPr>
      <w:t>1.4.2.1</w:t>
    </w:r>
  </w:p>
  <w:p w:rsidR="003E0730" w:rsidRPr="00817052" w:rsidRDefault="003E0730" w:rsidP="00BF7315">
    <w:pPr>
      <w:pStyle w:val="Header"/>
      <w:rPr>
        <w:lang w:val="en-US"/>
      </w:rPr>
    </w:pPr>
    <w:r>
      <w:rPr>
        <w:lang w:val="en-US"/>
      </w:rPr>
      <w:t>29</w:t>
    </w:r>
    <w:r w:rsidRPr="00817052">
      <w:rPr>
        <w:vertAlign w:val="superscript"/>
        <w:lang w:val="en-US"/>
      </w:rPr>
      <w:t>th</w:t>
    </w:r>
    <w:r w:rsidRPr="00817052">
      <w:rPr>
        <w:lang w:val="en-US"/>
      </w:rPr>
      <w:t xml:space="preserve"> </w:t>
    </w:r>
    <w:r>
      <w:rPr>
        <w:lang w:val="en-US"/>
      </w:rPr>
      <w:t xml:space="preserve">June </w:t>
    </w:r>
    <w:r w:rsidRPr="00817052">
      <w:rPr>
        <w:lang w:val="en-US"/>
      </w:rPr>
      <w:t xml:space="preserve">– </w:t>
    </w:r>
    <w:r>
      <w:rPr>
        <w:lang w:val="en-US"/>
      </w:rPr>
      <w:t>2</w:t>
    </w:r>
    <w:r>
      <w:rPr>
        <w:vertAlign w:val="superscript"/>
        <w:lang w:val="en-US"/>
      </w:rPr>
      <w:t>n</w:t>
    </w:r>
    <w:r w:rsidRPr="00817052">
      <w:rPr>
        <w:vertAlign w:val="superscript"/>
        <w:lang w:val="en-US"/>
      </w:rPr>
      <w:t>d</w:t>
    </w:r>
    <w:r w:rsidRPr="00817052">
      <w:rPr>
        <w:lang w:val="en-US"/>
      </w:rPr>
      <w:t xml:space="preserve"> </w:t>
    </w:r>
    <w:r>
      <w:rPr>
        <w:lang w:val="en-US"/>
      </w:rPr>
      <w:t>July</w:t>
    </w:r>
    <w:r w:rsidRPr="00817052">
      <w:rPr>
        <w:lang w:val="en-US"/>
      </w:rPr>
      <w:t>, 2015</w:t>
    </w:r>
    <w:r w:rsidRPr="00817052">
      <w:rPr>
        <w:lang w:val="en-US"/>
      </w:rPr>
      <w:br/>
    </w:r>
    <w:bookmarkStart w:id="24" w:name="_Ref515183447"/>
    <w:bookmarkEnd w:id="24"/>
    <w:r w:rsidRPr="00817052">
      <w:rPr>
        <w:lang w:val="en-US"/>
      </w:rP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D762B59"/>
    <w:multiLevelType w:val="hybridMultilevel"/>
    <w:tmpl w:val="48822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7913233"/>
    <w:multiLevelType w:val="hybridMultilevel"/>
    <w:tmpl w:val="B180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342B08"/>
    <w:multiLevelType w:val="hybridMultilevel"/>
    <w:tmpl w:val="F56C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9045F99"/>
    <w:multiLevelType w:val="hybridMultilevel"/>
    <w:tmpl w:val="5B263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AD131F"/>
    <w:multiLevelType w:val="multilevel"/>
    <w:tmpl w:val="700CFC1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2F157CD"/>
    <w:multiLevelType w:val="hybridMultilevel"/>
    <w:tmpl w:val="5442B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232EE0"/>
    <w:multiLevelType w:val="hybridMultilevel"/>
    <w:tmpl w:val="22F0B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4"/>
  </w:num>
  <w:num w:numId="7">
    <w:abstractNumId w:val="7"/>
  </w:num>
  <w:num w:numId="8">
    <w:abstractNumId w:val="12"/>
  </w:num>
  <w:num w:numId="9">
    <w:abstractNumId w:val="15"/>
  </w:num>
  <w:num w:numId="10">
    <w:abstractNumId w:val="18"/>
  </w:num>
  <w:num w:numId="11">
    <w:abstractNumId w:val="10"/>
  </w:num>
  <w:num w:numId="12">
    <w:abstractNumId w:val="9"/>
  </w:num>
  <w:num w:numId="13">
    <w:abstractNumId w:val="0"/>
  </w:num>
  <w:num w:numId="14">
    <w:abstractNumId w:val="19"/>
  </w:num>
  <w:num w:numId="15">
    <w:abstractNumId w:val="16"/>
  </w:num>
  <w:num w:numId="16">
    <w:abstractNumId w:val="8"/>
  </w:num>
  <w:num w:numId="17">
    <w:abstractNumId w:val="6"/>
  </w:num>
  <w:num w:numId="18">
    <w:abstractNumId w:val="11"/>
  </w:num>
  <w:num w:numId="19">
    <w:abstractNumId w:val="17"/>
  </w:num>
  <w:num w:numId="20">
    <w:abstractNumId w:val="20"/>
  </w:num>
  <w:num w:numId="2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6F6"/>
    <w:rsid w:val="00001938"/>
    <w:rsid w:val="00001CD0"/>
    <w:rsid w:val="0000229F"/>
    <w:rsid w:val="0000262D"/>
    <w:rsid w:val="00003D56"/>
    <w:rsid w:val="00004093"/>
    <w:rsid w:val="0000489D"/>
    <w:rsid w:val="00005538"/>
    <w:rsid w:val="00005E4C"/>
    <w:rsid w:val="0000723E"/>
    <w:rsid w:val="00007639"/>
    <w:rsid w:val="00007A29"/>
    <w:rsid w:val="00007E3C"/>
    <w:rsid w:val="00007FB7"/>
    <w:rsid w:val="00010AB5"/>
    <w:rsid w:val="0001175D"/>
    <w:rsid w:val="00011DEE"/>
    <w:rsid w:val="00012730"/>
    <w:rsid w:val="0001283C"/>
    <w:rsid w:val="0001322C"/>
    <w:rsid w:val="00013273"/>
    <w:rsid w:val="000140A6"/>
    <w:rsid w:val="00015C59"/>
    <w:rsid w:val="00015D3A"/>
    <w:rsid w:val="00016C26"/>
    <w:rsid w:val="000170F2"/>
    <w:rsid w:val="000170FD"/>
    <w:rsid w:val="000203B4"/>
    <w:rsid w:val="00020593"/>
    <w:rsid w:val="00020EAD"/>
    <w:rsid w:val="000217A5"/>
    <w:rsid w:val="00021948"/>
    <w:rsid w:val="000223F4"/>
    <w:rsid w:val="00023CB2"/>
    <w:rsid w:val="00023F23"/>
    <w:rsid w:val="0002404E"/>
    <w:rsid w:val="00024D19"/>
    <w:rsid w:val="00025AA8"/>
    <w:rsid w:val="00026F40"/>
    <w:rsid w:val="0002751E"/>
    <w:rsid w:val="00027CD2"/>
    <w:rsid w:val="0003119D"/>
    <w:rsid w:val="00032747"/>
    <w:rsid w:val="00034F01"/>
    <w:rsid w:val="00036EE4"/>
    <w:rsid w:val="00036FBD"/>
    <w:rsid w:val="00037C82"/>
    <w:rsid w:val="0004021D"/>
    <w:rsid w:val="000432B9"/>
    <w:rsid w:val="00043AE5"/>
    <w:rsid w:val="000476F1"/>
    <w:rsid w:val="00050B33"/>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2C8"/>
    <w:rsid w:val="00064FA5"/>
    <w:rsid w:val="000654F1"/>
    <w:rsid w:val="00065596"/>
    <w:rsid w:val="0006577E"/>
    <w:rsid w:val="00065FC7"/>
    <w:rsid w:val="0006616D"/>
    <w:rsid w:val="00066772"/>
    <w:rsid w:val="00070721"/>
    <w:rsid w:val="000711CC"/>
    <w:rsid w:val="00071548"/>
    <w:rsid w:val="00071AF4"/>
    <w:rsid w:val="00072BAE"/>
    <w:rsid w:val="00074479"/>
    <w:rsid w:val="0008045A"/>
    <w:rsid w:val="0008079C"/>
    <w:rsid w:val="00081D0E"/>
    <w:rsid w:val="00082CF2"/>
    <w:rsid w:val="00084917"/>
    <w:rsid w:val="00085559"/>
    <w:rsid w:val="00085B0D"/>
    <w:rsid w:val="00085F02"/>
    <w:rsid w:val="0008658A"/>
    <w:rsid w:val="000865DB"/>
    <w:rsid w:val="00087BE7"/>
    <w:rsid w:val="00090398"/>
    <w:rsid w:val="00090D35"/>
    <w:rsid w:val="00091E68"/>
    <w:rsid w:val="0009208C"/>
    <w:rsid w:val="000976AC"/>
    <w:rsid w:val="000A107F"/>
    <w:rsid w:val="000A2AF0"/>
    <w:rsid w:val="000A4168"/>
    <w:rsid w:val="000A46A0"/>
    <w:rsid w:val="000A614E"/>
    <w:rsid w:val="000A6C78"/>
    <w:rsid w:val="000A764B"/>
    <w:rsid w:val="000A7BFE"/>
    <w:rsid w:val="000B0822"/>
    <w:rsid w:val="000B0D3D"/>
    <w:rsid w:val="000B3082"/>
    <w:rsid w:val="000B39FB"/>
    <w:rsid w:val="000B3D19"/>
    <w:rsid w:val="000B480F"/>
    <w:rsid w:val="000B4A93"/>
    <w:rsid w:val="000B4CA8"/>
    <w:rsid w:val="000B5880"/>
    <w:rsid w:val="000B5A7E"/>
    <w:rsid w:val="000B60B6"/>
    <w:rsid w:val="000B62EB"/>
    <w:rsid w:val="000B74A0"/>
    <w:rsid w:val="000C01CF"/>
    <w:rsid w:val="000C0EF3"/>
    <w:rsid w:val="000C1D14"/>
    <w:rsid w:val="000C246D"/>
    <w:rsid w:val="000C53C6"/>
    <w:rsid w:val="000C5A16"/>
    <w:rsid w:val="000C68E2"/>
    <w:rsid w:val="000C6B47"/>
    <w:rsid w:val="000C724E"/>
    <w:rsid w:val="000C7E27"/>
    <w:rsid w:val="000D04AC"/>
    <w:rsid w:val="000D0A0B"/>
    <w:rsid w:val="000D0EAC"/>
    <w:rsid w:val="000D2E21"/>
    <w:rsid w:val="000D42AC"/>
    <w:rsid w:val="000D4591"/>
    <w:rsid w:val="000D56D0"/>
    <w:rsid w:val="000D5EF9"/>
    <w:rsid w:val="000D5F36"/>
    <w:rsid w:val="000D63EA"/>
    <w:rsid w:val="000D68A1"/>
    <w:rsid w:val="000D6A70"/>
    <w:rsid w:val="000D7C96"/>
    <w:rsid w:val="000D7EFF"/>
    <w:rsid w:val="000E0287"/>
    <w:rsid w:val="000E07BE"/>
    <w:rsid w:val="000E0EFF"/>
    <w:rsid w:val="000E4AAF"/>
    <w:rsid w:val="000E4C61"/>
    <w:rsid w:val="000E4DE7"/>
    <w:rsid w:val="000E52B9"/>
    <w:rsid w:val="000E7150"/>
    <w:rsid w:val="000E7410"/>
    <w:rsid w:val="000E7B3A"/>
    <w:rsid w:val="000F28EE"/>
    <w:rsid w:val="000F3F14"/>
    <w:rsid w:val="000F4D16"/>
    <w:rsid w:val="000F4F44"/>
    <w:rsid w:val="000F56BC"/>
    <w:rsid w:val="000F57C1"/>
    <w:rsid w:val="000F61CA"/>
    <w:rsid w:val="000F722F"/>
    <w:rsid w:val="000F788A"/>
    <w:rsid w:val="00100EDF"/>
    <w:rsid w:val="00101EDB"/>
    <w:rsid w:val="00101F9D"/>
    <w:rsid w:val="0010266B"/>
    <w:rsid w:val="00102A08"/>
    <w:rsid w:val="001038AA"/>
    <w:rsid w:val="001043EF"/>
    <w:rsid w:val="0010477A"/>
    <w:rsid w:val="00104E41"/>
    <w:rsid w:val="00105050"/>
    <w:rsid w:val="001054D1"/>
    <w:rsid w:val="00105E9B"/>
    <w:rsid w:val="00106134"/>
    <w:rsid w:val="00106E10"/>
    <w:rsid w:val="001110CC"/>
    <w:rsid w:val="001116D8"/>
    <w:rsid w:val="00111AD5"/>
    <w:rsid w:val="001132C2"/>
    <w:rsid w:val="00113736"/>
    <w:rsid w:val="001145B1"/>
    <w:rsid w:val="001158B9"/>
    <w:rsid w:val="0011683C"/>
    <w:rsid w:val="00122279"/>
    <w:rsid w:val="001223FB"/>
    <w:rsid w:val="00123AD8"/>
    <w:rsid w:val="0012402D"/>
    <w:rsid w:val="00124848"/>
    <w:rsid w:val="00125C1A"/>
    <w:rsid w:val="00125E86"/>
    <w:rsid w:val="00125F33"/>
    <w:rsid w:val="001262D1"/>
    <w:rsid w:val="00126D32"/>
    <w:rsid w:val="0012713B"/>
    <w:rsid w:val="00127227"/>
    <w:rsid w:val="00130242"/>
    <w:rsid w:val="00131375"/>
    <w:rsid w:val="00131FD3"/>
    <w:rsid w:val="00132466"/>
    <w:rsid w:val="00132DB7"/>
    <w:rsid w:val="00133023"/>
    <w:rsid w:val="001361FD"/>
    <w:rsid w:val="001368AE"/>
    <w:rsid w:val="00140B83"/>
    <w:rsid w:val="00144049"/>
    <w:rsid w:val="001449B8"/>
    <w:rsid w:val="0014563A"/>
    <w:rsid w:val="00145990"/>
    <w:rsid w:val="00146503"/>
    <w:rsid w:val="00146961"/>
    <w:rsid w:val="001474F8"/>
    <w:rsid w:val="00147B66"/>
    <w:rsid w:val="00150483"/>
    <w:rsid w:val="001519E1"/>
    <w:rsid w:val="00152BC4"/>
    <w:rsid w:val="0015360B"/>
    <w:rsid w:val="001547D7"/>
    <w:rsid w:val="00154A3E"/>
    <w:rsid w:val="00155385"/>
    <w:rsid w:val="001561D6"/>
    <w:rsid w:val="00156F36"/>
    <w:rsid w:val="00157ED0"/>
    <w:rsid w:val="00157F3D"/>
    <w:rsid w:val="00162633"/>
    <w:rsid w:val="00163CAC"/>
    <w:rsid w:val="00163E27"/>
    <w:rsid w:val="001648B6"/>
    <w:rsid w:val="00164B61"/>
    <w:rsid w:val="00164E81"/>
    <w:rsid w:val="00164FE3"/>
    <w:rsid w:val="001650C3"/>
    <w:rsid w:val="00170656"/>
    <w:rsid w:val="001716BD"/>
    <w:rsid w:val="001718DB"/>
    <w:rsid w:val="0017195E"/>
    <w:rsid w:val="00171E47"/>
    <w:rsid w:val="00172562"/>
    <w:rsid w:val="00173B04"/>
    <w:rsid w:val="00173BF5"/>
    <w:rsid w:val="001745E5"/>
    <w:rsid w:val="00174A53"/>
    <w:rsid w:val="00175A90"/>
    <w:rsid w:val="00176DD7"/>
    <w:rsid w:val="00177B39"/>
    <w:rsid w:val="0018122B"/>
    <w:rsid w:val="00182AD0"/>
    <w:rsid w:val="00182EA3"/>
    <w:rsid w:val="001841E7"/>
    <w:rsid w:val="0018501E"/>
    <w:rsid w:val="001857EC"/>
    <w:rsid w:val="001865CD"/>
    <w:rsid w:val="00186826"/>
    <w:rsid w:val="00186BB6"/>
    <w:rsid w:val="00187075"/>
    <w:rsid w:val="001873BB"/>
    <w:rsid w:val="001879A6"/>
    <w:rsid w:val="00187FFC"/>
    <w:rsid w:val="00190AED"/>
    <w:rsid w:val="001919BD"/>
    <w:rsid w:val="00192386"/>
    <w:rsid w:val="0019274D"/>
    <w:rsid w:val="0019378B"/>
    <w:rsid w:val="00193BE6"/>
    <w:rsid w:val="0019426B"/>
    <w:rsid w:val="00196331"/>
    <w:rsid w:val="00196B77"/>
    <w:rsid w:val="001A113E"/>
    <w:rsid w:val="001A14DB"/>
    <w:rsid w:val="001A31E6"/>
    <w:rsid w:val="001A68ED"/>
    <w:rsid w:val="001A6DD1"/>
    <w:rsid w:val="001A74BA"/>
    <w:rsid w:val="001B033B"/>
    <w:rsid w:val="001B11C2"/>
    <w:rsid w:val="001B1402"/>
    <w:rsid w:val="001B17B1"/>
    <w:rsid w:val="001B1A12"/>
    <w:rsid w:val="001B1DA2"/>
    <w:rsid w:val="001B4E2B"/>
    <w:rsid w:val="001B68ED"/>
    <w:rsid w:val="001C03F9"/>
    <w:rsid w:val="001C0F49"/>
    <w:rsid w:val="001C2F0C"/>
    <w:rsid w:val="001C34D8"/>
    <w:rsid w:val="001C486A"/>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1979"/>
    <w:rsid w:val="001F26F0"/>
    <w:rsid w:val="001F3C8B"/>
    <w:rsid w:val="001F4175"/>
    <w:rsid w:val="001F4591"/>
    <w:rsid w:val="001F57DC"/>
    <w:rsid w:val="001F5875"/>
    <w:rsid w:val="001F5CA6"/>
    <w:rsid w:val="001F5CEA"/>
    <w:rsid w:val="001F63D4"/>
    <w:rsid w:val="001F7512"/>
    <w:rsid w:val="001F7CCA"/>
    <w:rsid w:val="00200091"/>
    <w:rsid w:val="002017AC"/>
    <w:rsid w:val="00201A32"/>
    <w:rsid w:val="00201CE8"/>
    <w:rsid w:val="00201DE5"/>
    <w:rsid w:val="0020296E"/>
    <w:rsid w:val="00203006"/>
    <w:rsid w:val="002039AF"/>
    <w:rsid w:val="002057CA"/>
    <w:rsid w:val="00205FC8"/>
    <w:rsid w:val="002062FE"/>
    <w:rsid w:val="0020665C"/>
    <w:rsid w:val="00206B48"/>
    <w:rsid w:val="0020716D"/>
    <w:rsid w:val="00211A7A"/>
    <w:rsid w:val="00211DCC"/>
    <w:rsid w:val="00212200"/>
    <w:rsid w:val="00214891"/>
    <w:rsid w:val="00216391"/>
    <w:rsid w:val="002163DA"/>
    <w:rsid w:val="0021643A"/>
    <w:rsid w:val="002175C4"/>
    <w:rsid w:val="00217C4A"/>
    <w:rsid w:val="00217C89"/>
    <w:rsid w:val="00220D24"/>
    <w:rsid w:val="00220D2A"/>
    <w:rsid w:val="00222702"/>
    <w:rsid w:val="00222958"/>
    <w:rsid w:val="00223B6C"/>
    <w:rsid w:val="00223BEE"/>
    <w:rsid w:val="00223DD7"/>
    <w:rsid w:val="0022459C"/>
    <w:rsid w:val="0022497A"/>
    <w:rsid w:val="00225DB2"/>
    <w:rsid w:val="002301B3"/>
    <w:rsid w:val="0023073F"/>
    <w:rsid w:val="0023093C"/>
    <w:rsid w:val="00231A3F"/>
    <w:rsid w:val="00231EC7"/>
    <w:rsid w:val="00232177"/>
    <w:rsid w:val="002325D0"/>
    <w:rsid w:val="00233DA4"/>
    <w:rsid w:val="00236915"/>
    <w:rsid w:val="00236DCB"/>
    <w:rsid w:val="00237764"/>
    <w:rsid w:val="00240E3E"/>
    <w:rsid w:val="00240EC4"/>
    <w:rsid w:val="0024107F"/>
    <w:rsid w:val="0024126D"/>
    <w:rsid w:val="002414EE"/>
    <w:rsid w:val="0024169A"/>
    <w:rsid w:val="002425E5"/>
    <w:rsid w:val="00242D87"/>
    <w:rsid w:val="00244060"/>
    <w:rsid w:val="002446A2"/>
    <w:rsid w:val="002458A5"/>
    <w:rsid w:val="00245AC6"/>
    <w:rsid w:val="00247F04"/>
    <w:rsid w:val="00250390"/>
    <w:rsid w:val="0025122D"/>
    <w:rsid w:val="00251C4C"/>
    <w:rsid w:val="00252384"/>
    <w:rsid w:val="00252501"/>
    <w:rsid w:val="00252893"/>
    <w:rsid w:val="0025295A"/>
    <w:rsid w:val="00253287"/>
    <w:rsid w:val="00253A9A"/>
    <w:rsid w:val="00253ED7"/>
    <w:rsid w:val="00254E3E"/>
    <w:rsid w:val="002559B1"/>
    <w:rsid w:val="00256007"/>
    <w:rsid w:val="00256299"/>
    <w:rsid w:val="00256D01"/>
    <w:rsid w:val="002576BD"/>
    <w:rsid w:val="00257FBB"/>
    <w:rsid w:val="00261913"/>
    <w:rsid w:val="00262097"/>
    <w:rsid w:val="002621FD"/>
    <w:rsid w:val="002627A6"/>
    <w:rsid w:val="002628FE"/>
    <w:rsid w:val="002636EC"/>
    <w:rsid w:val="00264773"/>
    <w:rsid w:val="00264D9E"/>
    <w:rsid w:val="002654E0"/>
    <w:rsid w:val="00266778"/>
    <w:rsid w:val="0026749A"/>
    <w:rsid w:val="00267958"/>
    <w:rsid w:val="002708FE"/>
    <w:rsid w:val="00271C0B"/>
    <w:rsid w:val="002732AB"/>
    <w:rsid w:val="00274165"/>
    <w:rsid w:val="00274997"/>
    <w:rsid w:val="0027523C"/>
    <w:rsid w:val="00275A0A"/>
    <w:rsid w:val="00276C25"/>
    <w:rsid w:val="0027726F"/>
    <w:rsid w:val="00277864"/>
    <w:rsid w:val="002803C0"/>
    <w:rsid w:val="00280D07"/>
    <w:rsid w:val="0028134E"/>
    <w:rsid w:val="00281FB2"/>
    <w:rsid w:val="00282053"/>
    <w:rsid w:val="00282F72"/>
    <w:rsid w:val="00283416"/>
    <w:rsid w:val="00284C25"/>
    <w:rsid w:val="00285F61"/>
    <w:rsid w:val="00285F94"/>
    <w:rsid w:val="002860CF"/>
    <w:rsid w:val="0028621E"/>
    <w:rsid w:val="00291C72"/>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A8C"/>
    <w:rsid w:val="002A2D05"/>
    <w:rsid w:val="002A32F7"/>
    <w:rsid w:val="002A428F"/>
    <w:rsid w:val="002A76CE"/>
    <w:rsid w:val="002B111F"/>
    <w:rsid w:val="002B1B4D"/>
    <w:rsid w:val="002B20B6"/>
    <w:rsid w:val="002B2339"/>
    <w:rsid w:val="002B341F"/>
    <w:rsid w:val="002B6A64"/>
    <w:rsid w:val="002B7360"/>
    <w:rsid w:val="002C0170"/>
    <w:rsid w:val="002C0369"/>
    <w:rsid w:val="002C168B"/>
    <w:rsid w:val="002C20B2"/>
    <w:rsid w:val="002C232F"/>
    <w:rsid w:val="002C3AC9"/>
    <w:rsid w:val="002C631C"/>
    <w:rsid w:val="002C679A"/>
    <w:rsid w:val="002C6CB3"/>
    <w:rsid w:val="002C6E37"/>
    <w:rsid w:val="002C790C"/>
    <w:rsid w:val="002C7B47"/>
    <w:rsid w:val="002D19D8"/>
    <w:rsid w:val="002D1A08"/>
    <w:rsid w:val="002D2269"/>
    <w:rsid w:val="002D28DA"/>
    <w:rsid w:val="002D32A3"/>
    <w:rsid w:val="002D33B7"/>
    <w:rsid w:val="002D36D3"/>
    <w:rsid w:val="002D455A"/>
    <w:rsid w:val="002D4822"/>
    <w:rsid w:val="002D4A3A"/>
    <w:rsid w:val="002D4FA5"/>
    <w:rsid w:val="002D4FC0"/>
    <w:rsid w:val="002D5B56"/>
    <w:rsid w:val="002D6EAA"/>
    <w:rsid w:val="002D70C6"/>
    <w:rsid w:val="002D784B"/>
    <w:rsid w:val="002E05CC"/>
    <w:rsid w:val="002E0F8A"/>
    <w:rsid w:val="002E2199"/>
    <w:rsid w:val="002E253A"/>
    <w:rsid w:val="002E39D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6DC"/>
    <w:rsid w:val="002F69C2"/>
    <w:rsid w:val="002F6E90"/>
    <w:rsid w:val="002F7B4B"/>
    <w:rsid w:val="00300664"/>
    <w:rsid w:val="00300CE0"/>
    <w:rsid w:val="00302930"/>
    <w:rsid w:val="00302C82"/>
    <w:rsid w:val="003040F0"/>
    <w:rsid w:val="003063A5"/>
    <w:rsid w:val="00307D88"/>
    <w:rsid w:val="003107ED"/>
    <w:rsid w:val="00310B0C"/>
    <w:rsid w:val="00310C52"/>
    <w:rsid w:val="003119CA"/>
    <w:rsid w:val="00312FC6"/>
    <w:rsid w:val="003134BB"/>
    <w:rsid w:val="00313A9F"/>
    <w:rsid w:val="00314275"/>
    <w:rsid w:val="00315364"/>
    <w:rsid w:val="00315D93"/>
    <w:rsid w:val="00316961"/>
    <w:rsid w:val="00316CFE"/>
    <w:rsid w:val="00317E3F"/>
    <w:rsid w:val="0032163B"/>
    <w:rsid w:val="003232C4"/>
    <w:rsid w:val="003238FD"/>
    <w:rsid w:val="00326141"/>
    <w:rsid w:val="00326F52"/>
    <w:rsid w:val="00327449"/>
    <w:rsid w:val="003278F5"/>
    <w:rsid w:val="00330C0B"/>
    <w:rsid w:val="00330D9F"/>
    <w:rsid w:val="00330F02"/>
    <w:rsid w:val="003319EA"/>
    <w:rsid w:val="00332439"/>
    <w:rsid w:val="00332B8E"/>
    <w:rsid w:val="00332D69"/>
    <w:rsid w:val="00332D95"/>
    <w:rsid w:val="0033417A"/>
    <w:rsid w:val="0033483E"/>
    <w:rsid w:val="00335A7F"/>
    <w:rsid w:val="00335D65"/>
    <w:rsid w:val="00336117"/>
    <w:rsid w:val="003377A3"/>
    <w:rsid w:val="00337A5E"/>
    <w:rsid w:val="00337AD5"/>
    <w:rsid w:val="00340A34"/>
    <w:rsid w:val="00340EA2"/>
    <w:rsid w:val="0034282A"/>
    <w:rsid w:val="003430FE"/>
    <w:rsid w:val="00343A5A"/>
    <w:rsid w:val="0034451D"/>
    <w:rsid w:val="00344A53"/>
    <w:rsid w:val="003468BC"/>
    <w:rsid w:val="00346C12"/>
    <w:rsid w:val="003500A7"/>
    <w:rsid w:val="00350F1A"/>
    <w:rsid w:val="00351194"/>
    <w:rsid w:val="00351BAD"/>
    <w:rsid w:val="00353745"/>
    <w:rsid w:val="00354934"/>
    <w:rsid w:val="003549E9"/>
    <w:rsid w:val="0035554D"/>
    <w:rsid w:val="00356ED2"/>
    <w:rsid w:val="00360675"/>
    <w:rsid w:val="00360C7D"/>
    <w:rsid w:val="00360E32"/>
    <w:rsid w:val="0036197A"/>
    <w:rsid w:val="00362116"/>
    <w:rsid w:val="00362C4C"/>
    <w:rsid w:val="00364223"/>
    <w:rsid w:val="00366419"/>
    <w:rsid w:val="0036661B"/>
    <w:rsid w:val="00366A97"/>
    <w:rsid w:val="00366AC3"/>
    <w:rsid w:val="00366BB3"/>
    <w:rsid w:val="00366FA2"/>
    <w:rsid w:val="003670BA"/>
    <w:rsid w:val="0037008F"/>
    <w:rsid w:val="00370203"/>
    <w:rsid w:val="003704AF"/>
    <w:rsid w:val="00370AA6"/>
    <w:rsid w:val="00371E9D"/>
    <w:rsid w:val="003725DB"/>
    <w:rsid w:val="0037329F"/>
    <w:rsid w:val="00373F48"/>
    <w:rsid w:val="0037417F"/>
    <w:rsid w:val="003745BC"/>
    <w:rsid w:val="0037532B"/>
    <w:rsid w:val="00377052"/>
    <w:rsid w:val="003772EB"/>
    <w:rsid w:val="003774E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755"/>
    <w:rsid w:val="00397823"/>
    <w:rsid w:val="00397C15"/>
    <w:rsid w:val="003A027F"/>
    <w:rsid w:val="003A0626"/>
    <w:rsid w:val="003A07D5"/>
    <w:rsid w:val="003A1280"/>
    <w:rsid w:val="003A26EA"/>
    <w:rsid w:val="003A2B68"/>
    <w:rsid w:val="003A2D2E"/>
    <w:rsid w:val="003A369D"/>
    <w:rsid w:val="003A3E09"/>
    <w:rsid w:val="003A4956"/>
    <w:rsid w:val="003A50A4"/>
    <w:rsid w:val="003B0263"/>
    <w:rsid w:val="003B0C4D"/>
    <w:rsid w:val="003B1908"/>
    <w:rsid w:val="003B2F9E"/>
    <w:rsid w:val="003B4192"/>
    <w:rsid w:val="003B5A41"/>
    <w:rsid w:val="003B6A64"/>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0730"/>
    <w:rsid w:val="003E13BA"/>
    <w:rsid w:val="003E1AF7"/>
    <w:rsid w:val="003E2CE0"/>
    <w:rsid w:val="003E5917"/>
    <w:rsid w:val="003E6521"/>
    <w:rsid w:val="003E660C"/>
    <w:rsid w:val="003E730A"/>
    <w:rsid w:val="003E76D9"/>
    <w:rsid w:val="003F08A4"/>
    <w:rsid w:val="003F0E0F"/>
    <w:rsid w:val="003F10F2"/>
    <w:rsid w:val="003F32B0"/>
    <w:rsid w:val="003F3F4C"/>
    <w:rsid w:val="003F655D"/>
    <w:rsid w:val="00400604"/>
    <w:rsid w:val="00400BC0"/>
    <w:rsid w:val="004011D1"/>
    <w:rsid w:val="00401B4C"/>
    <w:rsid w:val="00402ED5"/>
    <w:rsid w:val="004038C3"/>
    <w:rsid w:val="00403A4E"/>
    <w:rsid w:val="00405C5B"/>
    <w:rsid w:val="00406BBF"/>
    <w:rsid w:val="00410FA3"/>
    <w:rsid w:val="00411E69"/>
    <w:rsid w:val="0041212A"/>
    <w:rsid w:val="00412C79"/>
    <w:rsid w:val="004131DC"/>
    <w:rsid w:val="00413D3D"/>
    <w:rsid w:val="0041412E"/>
    <w:rsid w:val="00414A95"/>
    <w:rsid w:val="00416F03"/>
    <w:rsid w:val="004170C4"/>
    <w:rsid w:val="00417764"/>
    <w:rsid w:val="00417771"/>
    <w:rsid w:val="00417899"/>
    <w:rsid w:val="00417B16"/>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37619"/>
    <w:rsid w:val="00437BC5"/>
    <w:rsid w:val="00440418"/>
    <w:rsid w:val="0044131C"/>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90"/>
    <w:rsid w:val="004709FB"/>
    <w:rsid w:val="00471C65"/>
    <w:rsid w:val="00472791"/>
    <w:rsid w:val="00472DBB"/>
    <w:rsid w:val="00472E97"/>
    <w:rsid w:val="004737CF"/>
    <w:rsid w:val="00474DAD"/>
    <w:rsid w:val="00477BC7"/>
    <w:rsid w:val="00477E7F"/>
    <w:rsid w:val="00477F1D"/>
    <w:rsid w:val="00480705"/>
    <w:rsid w:val="004807A0"/>
    <w:rsid w:val="00480A76"/>
    <w:rsid w:val="00481291"/>
    <w:rsid w:val="004819BD"/>
    <w:rsid w:val="00482735"/>
    <w:rsid w:val="00483D93"/>
    <w:rsid w:val="00484397"/>
    <w:rsid w:val="00485718"/>
    <w:rsid w:val="00485FB5"/>
    <w:rsid w:val="00486112"/>
    <w:rsid w:val="00490A59"/>
    <w:rsid w:val="00490C01"/>
    <w:rsid w:val="0049190D"/>
    <w:rsid w:val="00492CD2"/>
    <w:rsid w:val="00493201"/>
    <w:rsid w:val="00493D9F"/>
    <w:rsid w:val="00493E26"/>
    <w:rsid w:val="004959AA"/>
    <w:rsid w:val="00496582"/>
    <w:rsid w:val="0049716D"/>
    <w:rsid w:val="00497742"/>
    <w:rsid w:val="004A02F8"/>
    <w:rsid w:val="004A0625"/>
    <w:rsid w:val="004A33A4"/>
    <w:rsid w:val="004A53E3"/>
    <w:rsid w:val="004A58A2"/>
    <w:rsid w:val="004A60E2"/>
    <w:rsid w:val="004A69C8"/>
    <w:rsid w:val="004A7004"/>
    <w:rsid w:val="004B099F"/>
    <w:rsid w:val="004B1554"/>
    <w:rsid w:val="004B164D"/>
    <w:rsid w:val="004B3F1A"/>
    <w:rsid w:val="004B4802"/>
    <w:rsid w:val="004B4B18"/>
    <w:rsid w:val="004B560E"/>
    <w:rsid w:val="004B6C8B"/>
    <w:rsid w:val="004B7181"/>
    <w:rsid w:val="004B77D1"/>
    <w:rsid w:val="004C058B"/>
    <w:rsid w:val="004C2B7A"/>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458B"/>
    <w:rsid w:val="004E486F"/>
    <w:rsid w:val="004E55E7"/>
    <w:rsid w:val="004F09C5"/>
    <w:rsid w:val="004F0A4F"/>
    <w:rsid w:val="004F0E48"/>
    <w:rsid w:val="004F212B"/>
    <w:rsid w:val="004F337C"/>
    <w:rsid w:val="004F3A55"/>
    <w:rsid w:val="004F483D"/>
    <w:rsid w:val="004F4DAD"/>
    <w:rsid w:val="004F57CD"/>
    <w:rsid w:val="004F6AF6"/>
    <w:rsid w:val="00500387"/>
    <w:rsid w:val="0050149B"/>
    <w:rsid w:val="00503325"/>
    <w:rsid w:val="005043EB"/>
    <w:rsid w:val="005048CE"/>
    <w:rsid w:val="00504DA0"/>
    <w:rsid w:val="005057E5"/>
    <w:rsid w:val="00505E76"/>
    <w:rsid w:val="00507936"/>
    <w:rsid w:val="00511C28"/>
    <w:rsid w:val="00512D68"/>
    <w:rsid w:val="0051442B"/>
    <w:rsid w:val="00514990"/>
    <w:rsid w:val="005150AE"/>
    <w:rsid w:val="00515139"/>
    <w:rsid w:val="005159BF"/>
    <w:rsid w:val="00515EF6"/>
    <w:rsid w:val="00516C54"/>
    <w:rsid w:val="00517EE8"/>
    <w:rsid w:val="00522448"/>
    <w:rsid w:val="0052248A"/>
    <w:rsid w:val="00522749"/>
    <w:rsid w:val="00522979"/>
    <w:rsid w:val="00522F17"/>
    <w:rsid w:val="00523AEF"/>
    <w:rsid w:val="00525053"/>
    <w:rsid w:val="00525A1A"/>
    <w:rsid w:val="00526421"/>
    <w:rsid w:val="005275BF"/>
    <w:rsid w:val="00527ECA"/>
    <w:rsid w:val="00530AA1"/>
    <w:rsid w:val="00532153"/>
    <w:rsid w:val="005328C3"/>
    <w:rsid w:val="00532F08"/>
    <w:rsid w:val="00533CB5"/>
    <w:rsid w:val="00534004"/>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1502"/>
    <w:rsid w:val="00552484"/>
    <w:rsid w:val="00552682"/>
    <w:rsid w:val="00552B26"/>
    <w:rsid w:val="00554889"/>
    <w:rsid w:val="0055641B"/>
    <w:rsid w:val="00557068"/>
    <w:rsid w:val="0056018D"/>
    <w:rsid w:val="00560496"/>
    <w:rsid w:val="00561CD5"/>
    <w:rsid w:val="0056381C"/>
    <w:rsid w:val="0056398F"/>
    <w:rsid w:val="00563A66"/>
    <w:rsid w:val="00564315"/>
    <w:rsid w:val="00564D8B"/>
    <w:rsid w:val="0056638F"/>
    <w:rsid w:val="00566E8A"/>
    <w:rsid w:val="00567BF9"/>
    <w:rsid w:val="0057183F"/>
    <w:rsid w:val="00572115"/>
    <w:rsid w:val="005722D3"/>
    <w:rsid w:val="00572484"/>
    <w:rsid w:val="00572FE4"/>
    <w:rsid w:val="00573DAD"/>
    <w:rsid w:val="00574A7E"/>
    <w:rsid w:val="00575026"/>
    <w:rsid w:val="005761DC"/>
    <w:rsid w:val="0057790F"/>
    <w:rsid w:val="00577B77"/>
    <w:rsid w:val="00581CB5"/>
    <w:rsid w:val="0058382C"/>
    <w:rsid w:val="00584C4F"/>
    <w:rsid w:val="00585357"/>
    <w:rsid w:val="00585AAA"/>
    <w:rsid w:val="00585BAB"/>
    <w:rsid w:val="00586422"/>
    <w:rsid w:val="0058663D"/>
    <w:rsid w:val="00587112"/>
    <w:rsid w:val="00591875"/>
    <w:rsid w:val="00592077"/>
    <w:rsid w:val="00592395"/>
    <w:rsid w:val="00592803"/>
    <w:rsid w:val="00592DC7"/>
    <w:rsid w:val="00593DAF"/>
    <w:rsid w:val="00594461"/>
    <w:rsid w:val="0059469C"/>
    <w:rsid w:val="0059485D"/>
    <w:rsid w:val="00595BC9"/>
    <w:rsid w:val="00595C4E"/>
    <w:rsid w:val="005A01D5"/>
    <w:rsid w:val="005A0E38"/>
    <w:rsid w:val="005A1628"/>
    <w:rsid w:val="005A17D3"/>
    <w:rsid w:val="005A1B9E"/>
    <w:rsid w:val="005A2644"/>
    <w:rsid w:val="005A3931"/>
    <w:rsid w:val="005A3F45"/>
    <w:rsid w:val="005A4027"/>
    <w:rsid w:val="005A5955"/>
    <w:rsid w:val="005A5A07"/>
    <w:rsid w:val="005A747E"/>
    <w:rsid w:val="005B004A"/>
    <w:rsid w:val="005B0051"/>
    <w:rsid w:val="005B0E93"/>
    <w:rsid w:val="005B1B3A"/>
    <w:rsid w:val="005B27E9"/>
    <w:rsid w:val="005B3524"/>
    <w:rsid w:val="005B4AEE"/>
    <w:rsid w:val="005B5F16"/>
    <w:rsid w:val="005B6770"/>
    <w:rsid w:val="005B70A3"/>
    <w:rsid w:val="005B7884"/>
    <w:rsid w:val="005B78AA"/>
    <w:rsid w:val="005C3010"/>
    <w:rsid w:val="005C342C"/>
    <w:rsid w:val="005C4AAC"/>
    <w:rsid w:val="005C4E3C"/>
    <w:rsid w:val="005C4E98"/>
    <w:rsid w:val="005C5E7B"/>
    <w:rsid w:val="005C6AD4"/>
    <w:rsid w:val="005C6D09"/>
    <w:rsid w:val="005D0601"/>
    <w:rsid w:val="005D07E1"/>
    <w:rsid w:val="005D0B43"/>
    <w:rsid w:val="005D0CC9"/>
    <w:rsid w:val="005D124B"/>
    <w:rsid w:val="005D241E"/>
    <w:rsid w:val="005D406C"/>
    <w:rsid w:val="005D5A9D"/>
    <w:rsid w:val="005D6473"/>
    <w:rsid w:val="005D6795"/>
    <w:rsid w:val="005D6862"/>
    <w:rsid w:val="005D69E1"/>
    <w:rsid w:val="005D6B2D"/>
    <w:rsid w:val="005D7D2B"/>
    <w:rsid w:val="005E0B92"/>
    <w:rsid w:val="005E18DA"/>
    <w:rsid w:val="005E2299"/>
    <w:rsid w:val="005E2BCB"/>
    <w:rsid w:val="005E2E58"/>
    <w:rsid w:val="005E2EAC"/>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0E4F"/>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84F"/>
    <w:rsid w:val="00615917"/>
    <w:rsid w:val="00616D66"/>
    <w:rsid w:val="00616F87"/>
    <w:rsid w:val="0061776A"/>
    <w:rsid w:val="0062072E"/>
    <w:rsid w:val="006219A7"/>
    <w:rsid w:val="00621FF9"/>
    <w:rsid w:val="00622234"/>
    <w:rsid w:val="00623B90"/>
    <w:rsid w:val="006252D2"/>
    <w:rsid w:val="00626035"/>
    <w:rsid w:val="0062607A"/>
    <w:rsid w:val="0062715F"/>
    <w:rsid w:val="006306FF"/>
    <w:rsid w:val="00630D76"/>
    <w:rsid w:val="00631CB0"/>
    <w:rsid w:val="006320AD"/>
    <w:rsid w:val="00632172"/>
    <w:rsid w:val="006343EE"/>
    <w:rsid w:val="006355FD"/>
    <w:rsid w:val="00635D9D"/>
    <w:rsid w:val="00635E95"/>
    <w:rsid w:val="00636A80"/>
    <w:rsid w:val="00636E56"/>
    <w:rsid w:val="00637637"/>
    <w:rsid w:val="00637FB5"/>
    <w:rsid w:val="0064024F"/>
    <w:rsid w:val="00640508"/>
    <w:rsid w:val="00640926"/>
    <w:rsid w:val="00640BED"/>
    <w:rsid w:val="00642116"/>
    <w:rsid w:val="00643D69"/>
    <w:rsid w:val="00644742"/>
    <w:rsid w:val="00645341"/>
    <w:rsid w:val="00645593"/>
    <w:rsid w:val="0064633E"/>
    <w:rsid w:val="00646A60"/>
    <w:rsid w:val="00646BB6"/>
    <w:rsid w:val="00646EB7"/>
    <w:rsid w:val="00650376"/>
    <w:rsid w:val="0065074B"/>
    <w:rsid w:val="0065081C"/>
    <w:rsid w:val="0065096A"/>
    <w:rsid w:val="00651264"/>
    <w:rsid w:val="00651730"/>
    <w:rsid w:val="00651A4A"/>
    <w:rsid w:val="00651A5D"/>
    <w:rsid w:val="00652E0D"/>
    <w:rsid w:val="00653594"/>
    <w:rsid w:val="006535FB"/>
    <w:rsid w:val="0065500D"/>
    <w:rsid w:val="00655838"/>
    <w:rsid w:val="00655F65"/>
    <w:rsid w:val="00657091"/>
    <w:rsid w:val="006573AA"/>
    <w:rsid w:val="006620A5"/>
    <w:rsid w:val="00662462"/>
    <w:rsid w:val="00663EFE"/>
    <w:rsid w:val="00664B71"/>
    <w:rsid w:val="006653EB"/>
    <w:rsid w:val="0066745E"/>
    <w:rsid w:val="00667DE6"/>
    <w:rsid w:val="00670188"/>
    <w:rsid w:val="0067100F"/>
    <w:rsid w:val="00671CBC"/>
    <w:rsid w:val="00674101"/>
    <w:rsid w:val="00674774"/>
    <w:rsid w:val="0067611F"/>
    <w:rsid w:val="006770EC"/>
    <w:rsid w:val="006801EE"/>
    <w:rsid w:val="006819AB"/>
    <w:rsid w:val="0068322B"/>
    <w:rsid w:val="00683E81"/>
    <w:rsid w:val="0068430B"/>
    <w:rsid w:val="00685401"/>
    <w:rsid w:val="00685D10"/>
    <w:rsid w:val="00685F12"/>
    <w:rsid w:val="006868B6"/>
    <w:rsid w:val="00686E96"/>
    <w:rsid w:val="00686EA0"/>
    <w:rsid w:val="00687AA2"/>
    <w:rsid w:val="00690F01"/>
    <w:rsid w:val="00691304"/>
    <w:rsid w:val="0069152B"/>
    <w:rsid w:val="0069194E"/>
    <w:rsid w:val="0069214C"/>
    <w:rsid w:val="00693F43"/>
    <w:rsid w:val="00694203"/>
    <w:rsid w:val="00696557"/>
    <w:rsid w:val="00697CD8"/>
    <w:rsid w:val="00697DA8"/>
    <w:rsid w:val="00697E51"/>
    <w:rsid w:val="006A0288"/>
    <w:rsid w:val="006A1644"/>
    <w:rsid w:val="006A1DCC"/>
    <w:rsid w:val="006A303B"/>
    <w:rsid w:val="006A39B7"/>
    <w:rsid w:val="006A41A1"/>
    <w:rsid w:val="006A45A8"/>
    <w:rsid w:val="006A4ED3"/>
    <w:rsid w:val="006A4F63"/>
    <w:rsid w:val="006A525C"/>
    <w:rsid w:val="006A5617"/>
    <w:rsid w:val="006A62BD"/>
    <w:rsid w:val="006A744B"/>
    <w:rsid w:val="006B1121"/>
    <w:rsid w:val="006B11AC"/>
    <w:rsid w:val="006B129F"/>
    <w:rsid w:val="006B20FD"/>
    <w:rsid w:val="006B26AB"/>
    <w:rsid w:val="006B2F28"/>
    <w:rsid w:val="006B2F2F"/>
    <w:rsid w:val="006B31D4"/>
    <w:rsid w:val="006B3E95"/>
    <w:rsid w:val="006B4391"/>
    <w:rsid w:val="006B4A37"/>
    <w:rsid w:val="006B559B"/>
    <w:rsid w:val="006B5ABA"/>
    <w:rsid w:val="006B6E1F"/>
    <w:rsid w:val="006B6E9D"/>
    <w:rsid w:val="006B793B"/>
    <w:rsid w:val="006B7EA3"/>
    <w:rsid w:val="006B7ED9"/>
    <w:rsid w:val="006C0972"/>
    <w:rsid w:val="006C14DB"/>
    <w:rsid w:val="006C18CB"/>
    <w:rsid w:val="006C1A93"/>
    <w:rsid w:val="006C2333"/>
    <w:rsid w:val="006C3307"/>
    <w:rsid w:val="006C4C1A"/>
    <w:rsid w:val="006C55AF"/>
    <w:rsid w:val="006C5EED"/>
    <w:rsid w:val="006C6366"/>
    <w:rsid w:val="006C6A50"/>
    <w:rsid w:val="006C6D77"/>
    <w:rsid w:val="006C6DF8"/>
    <w:rsid w:val="006C77D6"/>
    <w:rsid w:val="006D131C"/>
    <w:rsid w:val="006D1706"/>
    <w:rsid w:val="006D1C57"/>
    <w:rsid w:val="006D1F6C"/>
    <w:rsid w:val="006D2864"/>
    <w:rsid w:val="006D3862"/>
    <w:rsid w:val="006D3A09"/>
    <w:rsid w:val="006D4760"/>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72F"/>
    <w:rsid w:val="006F59CA"/>
    <w:rsid w:val="006F5DB2"/>
    <w:rsid w:val="006F677A"/>
    <w:rsid w:val="006F707B"/>
    <w:rsid w:val="006F738D"/>
    <w:rsid w:val="00700D79"/>
    <w:rsid w:val="00700FEA"/>
    <w:rsid w:val="007038D6"/>
    <w:rsid w:val="00704519"/>
    <w:rsid w:val="007046E5"/>
    <w:rsid w:val="00706478"/>
    <w:rsid w:val="00706BD7"/>
    <w:rsid w:val="00711FCB"/>
    <w:rsid w:val="00712315"/>
    <w:rsid w:val="00712E05"/>
    <w:rsid w:val="00713126"/>
    <w:rsid w:val="00713FCD"/>
    <w:rsid w:val="0071425B"/>
    <w:rsid w:val="007147A7"/>
    <w:rsid w:val="00714CC0"/>
    <w:rsid w:val="00714EF4"/>
    <w:rsid w:val="00715ACC"/>
    <w:rsid w:val="00715CE3"/>
    <w:rsid w:val="00717A09"/>
    <w:rsid w:val="007216AA"/>
    <w:rsid w:val="007219B5"/>
    <w:rsid w:val="007221BC"/>
    <w:rsid w:val="00723631"/>
    <w:rsid w:val="00725F43"/>
    <w:rsid w:val="0072671C"/>
    <w:rsid w:val="00727068"/>
    <w:rsid w:val="00727585"/>
    <w:rsid w:val="00727F1F"/>
    <w:rsid w:val="00727FA3"/>
    <w:rsid w:val="00731380"/>
    <w:rsid w:val="00731E5B"/>
    <w:rsid w:val="007331DA"/>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6B6"/>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013D"/>
    <w:rsid w:val="0076160E"/>
    <w:rsid w:val="00762031"/>
    <w:rsid w:val="007628BF"/>
    <w:rsid w:val="007634E2"/>
    <w:rsid w:val="0076360F"/>
    <w:rsid w:val="00764924"/>
    <w:rsid w:val="00764A0D"/>
    <w:rsid w:val="00765780"/>
    <w:rsid w:val="00765D72"/>
    <w:rsid w:val="00767A52"/>
    <w:rsid w:val="0077028C"/>
    <w:rsid w:val="00770931"/>
    <w:rsid w:val="0077152B"/>
    <w:rsid w:val="007721EA"/>
    <w:rsid w:val="00774BB1"/>
    <w:rsid w:val="00775A98"/>
    <w:rsid w:val="00775B32"/>
    <w:rsid w:val="007767DC"/>
    <w:rsid w:val="00777D7C"/>
    <w:rsid w:val="00777F34"/>
    <w:rsid w:val="0078074C"/>
    <w:rsid w:val="00782A3A"/>
    <w:rsid w:val="00783C9B"/>
    <w:rsid w:val="00784A73"/>
    <w:rsid w:val="00785AE5"/>
    <w:rsid w:val="00786321"/>
    <w:rsid w:val="007868A6"/>
    <w:rsid w:val="00787B18"/>
    <w:rsid w:val="007908BC"/>
    <w:rsid w:val="0079168B"/>
    <w:rsid w:val="00791931"/>
    <w:rsid w:val="00791A89"/>
    <w:rsid w:val="0079221B"/>
    <w:rsid w:val="0079505F"/>
    <w:rsid w:val="00795EF8"/>
    <w:rsid w:val="00796C5C"/>
    <w:rsid w:val="007975F8"/>
    <w:rsid w:val="0079794E"/>
    <w:rsid w:val="007A15ED"/>
    <w:rsid w:val="007A255A"/>
    <w:rsid w:val="007A3437"/>
    <w:rsid w:val="007A4C65"/>
    <w:rsid w:val="007A4E30"/>
    <w:rsid w:val="007A53E8"/>
    <w:rsid w:val="007A5720"/>
    <w:rsid w:val="007A5935"/>
    <w:rsid w:val="007A6D60"/>
    <w:rsid w:val="007A732B"/>
    <w:rsid w:val="007A74E3"/>
    <w:rsid w:val="007A7AF1"/>
    <w:rsid w:val="007B12FE"/>
    <w:rsid w:val="007B130C"/>
    <w:rsid w:val="007B1D4B"/>
    <w:rsid w:val="007B2726"/>
    <w:rsid w:val="007B2732"/>
    <w:rsid w:val="007B3936"/>
    <w:rsid w:val="007B5A80"/>
    <w:rsid w:val="007B5EFA"/>
    <w:rsid w:val="007B688C"/>
    <w:rsid w:val="007B6A27"/>
    <w:rsid w:val="007B6C0C"/>
    <w:rsid w:val="007B7321"/>
    <w:rsid w:val="007B772C"/>
    <w:rsid w:val="007B7958"/>
    <w:rsid w:val="007C07A8"/>
    <w:rsid w:val="007C07FE"/>
    <w:rsid w:val="007C1BB6"/>
    <w:rsid w:val="007C2A8E"/>
    <w:rsid w:val="007C35AE"/>
    <w:rsid w:val="007C3691"/>
    <w:rsid w:val="007C4442"/>
    <w:rsid w:val="007C44F4"/>
    <w:rsid w:val="007C46F5"/>
    <w:rsid w:val="007C5011"/>
    <w:rsid w:val="007C55BF"/>
    <w:rsid w:val="007C6099"/>
    <w:rsid w:val="007C6547"/>
    <w:rsid w:val="007C6AE6"/>
    <w:rsid w:val="007C7669"/>
    <w:rsid w:val="007C7C52"/>
    <w:rsid w:val="007C7EBC"/>
    <w:rsid w:val="007D0AFA"/>
    <w:rsid w:val="007D19AC"/>
    <w:rsid w:val="007D1FBE"/>
    <w:rsid w:val="007D2656"/>
    <w:rsid w:val="007D28BD"/>
    <w:rsid w:val="007D2BB3"/>
    <w:rsid w:val="007D2BF8"/>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2A7E"/>
    <w:rsid w:val="007F43C7"/>
    <w:rsid w:val="007F595F"/>
    <w:rsid w:val="007F688B"/>
    <w:rsid w:val="007F77EF"/>
    <w:rsid w:val="007F7F98"/>
    <w:rsid w:val="008008D2"/>
    <w:rsid w:val="00801024"/>
    <w:rsid w:val="008016CB"/>
    <w:rsid w:val="00802DB4"/>
    <w:rsid w:val="00803563"/>
    <w:rsid w:val="0080450C"/>
    <w:rsid w:val="00804B14"/>
    <w:rsid w:val="00807E01"/>
    <w:rsid w:val="00810218"/>
    <w:rsid w:val="008103C7"/>
    <w:rsid w:val="008110BE"/>
    <w:rsid w:val="00811D18"/>
    <w:rsid w:val="008125D6"/>
    <w:rsid w:val="00812A88"/>
    <w:rsid w:val="00813032"/>
    <w:rsid w:val="00814970"/>
    <w:rsid w:val="0081517C"/>
    <w:rsid w:val="008152F1"/>
    <w:rsid w:val="0081597F"/>
    <w:rsid w:val="00815A45"/>
    <w:rsid w:val="008168E3"/>
    <w:rsid w:val="00816EBF"/>
    <w:rsid w:val="00817052"/>
    <w:rsid w:val="0081740F"/>
    <w:rsid w:val="00820F4F"/>
    <w:rsid w:val="008210B9"/>
    <w:rsid w:val="008212A1"/>
    <w:rsid w:val="0082192F"/>
    <w:rsid w:val="00821F83"/>
    <w:rsid w:val="00822865"/>
    <w:rsid w:val="008230E9"/>
    <w:rsid w:val="00824011"/>
    <w:rsid w:val="00824F35"/>
    <w:rsid w:val="008252FD"/>
    <w:rsid w:val="0082596E"/>
    <w:rsid w:val="008259A4"/>
    <w:rsid w:val="00827FE6"/>
    <w:rsid w:val="0083266C"/>
    <w:rsid w:val="0083491B"/>
    <w:rsid w:val="00835451"/>
    <w:rsid w:val="008355CB"/>
    <w:rsid w:val="008359F7"/>
    <w:rsid w:val="00836AA2"/>
    <w:rsid w:val="00836CB0"/>
    <w:rsid w:val="00836DD3"/>
    <w:rsid w:val="0083714F"/>
    <w:rsid w:val="00840AD3"/>
    <w:rsid w:val="00840C09"/>
    <w:rsid w:val="00841790"/>
    <w:rsid w:val="008419F5"/>
    <w:rsid w:val="00842214"/>
    <w:rsid w:val="008464CC"/>
    <w:rsid w:val="0084767C"/>
    <w:rsid w:val="00847B4E"/>
    <w:rsid w:val="00847BFD"/>
    <w:rsid w:val="00852183"/>
    <w:rsid w:val="00852B7D"/>
    <w:rsid w:val="00852E0E"/>
    <w:rsid w:val="00853A92"/>
    <w:rsid w:val="00854276"/>
    <w:rsid w:val="008542CC"/>
    <w:rsid w:val="00854E92"/>
    <w:rsid w:val="008556D4"/>
    <w:rsid w:val="00855925"/>
    <w:rsid w:val="00855DBA"/>
    <w:rsid w:val="0085636D"/>
    <w:rsid w:val="00856EE4"/>
    <w:rsid w:val="008572C6"/>
    <w:rsid w:val="00857FE8"/>
    <w:rsid w:val="00861571"/>
    <w:rsid w:val="00861B1D"/>
    <w:rsid w:val="00861D56"/>
    <w:rsid w:val="008673E6"/>
    <w:rsid w:val="0087066E"/>
    <w:rsid w:val="00871018"/>
    <w:rsid w:val="00872D05"/>
    <w:rsid w:val="008734E2"/>
    <w:rsid w:val="0087384D"/>
    <w:rsid w:val="00873C95"/>
    <w:rsid w:val="00874384"/>
    <w:rsid w:val="008750F9"/>
    <w:rsid w:val="0087552D"/>
    <w:rsid w:val="008764D0"/>
    <w:rsid w:val="00880188"/>
    <w:rsid w:val="0088144E"/>
    <w:rsid w:val="0088226C"/>
    <w:rsid w:val="00882F60"/>
    <w:rsid w:val="00883691"/>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58F8"/>
    <w:rsid w:val="008C69E5"/>
    <w:rsid w:val="008C6DBC"/>
    <w:rsid w:val="008C7CC1"/>
    <w:rsid w:val="008D00E5"/>
    <w:rsid w:val="008D0383"/>
    <w:rsid w:val="008D136E"/>
    <w:rsid w:val="008D2C7A"/>
    <w:rsid w:val="008D4EC7"/>
    <w:rsid w:val="008D4FD2"/>
    <w:rsid w:val="008D5128"/>
    <w:rsid w:val="008D5306"/>
    <w:rsid w:val="008D6967"/>
    <w:rsid w:val="008D6F61"/>
    <w:rsid w:val="008D785A"/>
    <w:rsid w:val="008E0A20"/>
    <w:rsid w:val="008E22B9"/>
    <w:rsid w:val="008E25E6"/>
    <w:rsid w:val="008E269C"/>
    <w:rsid w:val="008E3EC5"/>
    <w:rsid w:val="008E4832"/>
    <w:rsid w:val="008E4A08"/>
    <w:rsid w:val="008E4B48"/>
    <w:rsid w:val="008E6365"/>
    <w:rsid w:val="008E6FFB"/>
    <w:rsid w:val="008E74EA"/>
    <w:rsid w:val="008E77A7"/>
    <w:rsid w:val="008F0EE4"/>
    <w:rsid w:val="008F1D4A"/>
    <w:rsid w:val="008F31C4"/>
    <w:rsid w:val="008F37CE"/>
    <w:rsid w:val="008F4342"/>
    <w:rsid w:val="008F4894"/>
    <w:rsid w:val="008F4C45"/>
    <w:rsid w:val="008F4E32"/>
    <w:rsid w:val="008F56C7"/>
    <w:rsid w:val="008F5FED"/>
    <w:rsid w:val="008F63DE"/>
    <w:rsid w:val="008F6932"/>
    <w:rsid w:val="008F7278"/>
    <w:rsid w:val="008F7417"/>
    <w:rsid w:val="008F75B6"/>
    <w:rsid w:val="00900C69"/>
    <w:rsid w:val="0090406D"/>
    <w:rsid w:val="00904441"/>
    <w:rsid w:val="00904768"/>
    <w:rsid w:val="009053AC"/>
    <w:rsid w:val="0090592C"/>
    <w:rsid w:val="00905F4B"/>
    <w:rsid w:val="00906EAE"/>
    <w:rsid w:val="00907C0C"/>
    <w:rsid w:val="00910E86"/>
    <w:rsid w:val="009116A4"/>
    <w:rsid w:val="009130A0"/>
    <w:rsid w:val="00913893"/>
    <w:rsid w:val="0091417D"/>
    <w:rsid w:val="009154B6"/>
    <w:rsid w:val="0091564D"/>
    <w:rsid w:val="00915DD6"/>
    <w:rsid w:val="00915E91"/>
    <w:rsid w:val="0091621D"/>
    <w:rsid w:val="009169BA"/>
    <w:rsid w:val="00916E0D"/>
    <w:rsid w:val="009201BE"/>
    <w:rsid w:val="009209C5"/>
    <w:rsid w:val="00920C27"/>
    <w:rsid w:val="009222AE"/>
    <w:rsid w:val="0092365A"/>
    <w:rsid w:val="00923C88"/>
    <w:rsid w:val="009242F8"/>
    <w:rsid w:val="009243B6"/>
    <w:rsid w:val="00924652"/>
    <w:rsid w:val="00925123"/>
    <w:rsid w:val="00925B93"/>
    <w:rsid w:val="00925E8F"/>
    <w:rsid w:val="00926ADD"/>
    <w:rsid w:val="009273F7"/>
    <w:rsid w:val="00927418"/>
    <w:rsid w:val="009277CE"/>
    <w:rsid w:val="00927D8C"/>
    <w:rsid w:val="00927DF6"/>
    <w:rsid w:val="009308DB"/>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0AC3"/>
    <w:rsid w:val="00941DD9"/>
    <w:rsid w:val="00941FAA"/>
    <w:rsid w:val="009420C2"/>
    <w:rsid w:val="00942C3E"/>
    <w:rsid w:val="00943598"/>
    <w:rsid w:val="00944024"/>
    <w:rsid w:val="00944F88"/>
    <w:rsid w:val="00945A81"/>
    <w:rsid w:val="00946183"/>
    <w:rsid w:val="00946562"/>
    <w:rsid w:val="0094661F"/>
    <w:rsid w:val="00947A2C"/>
    <w:rsid w:val="009501EE"/>
    <w:rsid w:val="00951037"/>
    <w:rsid w:val="00951101"/>
    <w:rsid w:val="009526C2"/>
    <w:rsid w:val="0095299F"/>
    <w:rsid w:val="00952A39"/>
    <w:rsid w:val="009544B1"/>
    <w:rsid w:val="00954789"/>
    <w:rsid w:val="009557C8"/>
    <w:rsid w:val="00955EEA"/>
    <w:rsid w:val="00956057"/>
    <w:rsid w:val="0095792F"/>
    <w:rsid w:val="00957F2E"/>
    <w:rsid w:val="00961501"/>
    <w:rsid w:val="009615EA"/>
    <w:rsid w:val="00961EA6"/>
    <w:rsid w:val="00963557"/>
    <w:rsid w:val="00963ED4"/>
    <w:rsid w:val="00964DB8"/>
    <w:rsid w:val="0096510E"/>
    <w:rsid w:val="0096624C"/>
    <w:rsid w:val="00966EBD"/>
    <w:rsid w:val="0097016A"/>
    <w:rsid w:val="009702FB"/>
    <w:rsid w:val="0097044C"/>
    <w:rsid w:val="0097081F"/>
    <w:rsid w:val="00971131"/>
    <w:rsid w:val="00971B6C"/>
    <w:rsid w:val="00974859"/>
    <w:rsid w:val="009748CC"/>
    <w:rsid w:val="00974F70"/>
    <w:rsid w:val="00975092"/>
    <w:rsid w:val="00975633"/>
    <w:rsid w:val="00981412"/>
    <w:rsid w:val="009816E3"/>
    <w:rsid w:val="00983AA4"/>
    <w:rsid w:val="00985633"/>
    <w:rsid w:val="00985D0E"/>
    <w:rsid w:val="009868E7"/>
    <w:rsid w:val="009873E9"/>
    <w:rsid w:val="009908C2"/>
    <w:rsid w:val="00991BF9"/>
    <w:rsid w:val="00992030"/>
    <w:rsid w:val="009924C8"/>
    <w:rsid w:val="00992977"/>
    <w:rsid w:val="00993B9C"/>
    <w:rsid w:val="0099476F"/>
    <w:rsid w:val="0099509B"/>
    <w:rsid w:val="00995B7C"/>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722"/>
    <w:rsid w:val="009B3DBE"/>
    <w:rsid w:val="009B465C"/>
    <w:rsid w:val="009B51A5"/>
    <w:rsid w:val="009B52B1"/>
    <w:rsid w:val="009B66C8"/>
    <w:rsid w:val="009C0494"/>
    <w:rsid w:val="009C1DCE"/>
    <w:rsid w:val="009C2E4E"/>
    <w:rsid w:val="009C3805"/>
    <w:rsid w:val="009C51ED"/>
    <w:rsid w:val="009C53E5"/>
    <w:rsid w:val="009C555F"/>
    <w:rsid w:val="009C58BD"/>
    <w:rsid w:val="009C5A9D"/>
    <w:rsid w:val="009C5F1F"/>
    <w:rsid w:val="009D0310"/>
    <w:rsid w:val="009D0432"/>
    <w:rsid w:val="009D0AFE"/>
    <w:rsid w:val="009D12CA"/>
    <w:rsid w:val="009D3BC5"/>
    <w:rsid w:val="009D410A"/>
    <w:rsid w:val="009D49F1"/>
    <w:rsid w:val="009D4C56"/>
    <w:rsid w:val="009D548F"/>
    <w:rsid w:val="009D5D32"/>
    <w:rsid w:val="009D5F28"/>
    <w:rsid w:val="009D7962"/>
    <w:rsid w:val="009D7D67"/>
    <w:rsid w:val="009E154E"/>
    <w:rsid w:val="009E1A9E"/>
    <w:rsid w:val="009E1B7D"/>
    <w:rsid w:val="009E284C"/>
    <w:rsid w:val="009E353C"/>
    <w:rsid w:val="009E3E7A"/>
    <w:rsid w:val="009E4E50"/>
    <w:rsid w:val="009E55DC"/>
    <w:rsid w:val="009E5767"/>
    <w:rsid w:val="009E5A8B"/>
    <w:rsid w:val="009E6093"/>
    <w:rsid w:val="009E6BCA"/>
    <w:rsid w:val="009E74F0"/>
    <w:rsid w:val="009E7A4A"/>
    <w:rsid w:val="009F0813"/>
    <w:rsid w:val="009F0938"/>
    <w:rsid w:val="009F097B"/>
    <w:rsid w:val="009F0B2A"/>
    <w:rsid w:val="009F1B3B"/>
    <w:rsid w:val="009F1E4F"/>
    <w:rsid w:val="009F2D18"/>
    <w:rsid w:val="009F2E57"/>
    <w:rsid w:val="009F365E"/>
    <w:rsid w:val="009F3E7A"/>
    <w:rsid w:val="009F4272"/>
    <w:rsid w:val="009F554F"/>
    <w:rsid w:val="009F6A06"/>
    <w:rsid w:val="009F6CAB"/>
    <w:rsid w:val="009F72C0"/>
    <w:rsid w:val="009F73AB"/>
    <w:rsid w:val="009F7F3A"/>
    <w:rsid w:val="00A00466"/>
    <w:rsid w:val="00A00C65"/>
    <w:rsid w:val="00A01256"/>
    <w:rsid w:val="00A02C0E"/>
    <w:rsid w:val="00A02C11"/>
    <w:rsid w:val="00A03D34"/>
    <w:rsid w:val="00A03DE4"/>
    <w:rsid w:val="00A03E2B"/>
    <w:rsid w:val="00A04711"/>
    <w:rsid w:val="00A04FB3"/>
    <w:rsid w:val="00A05BD7"/>
    <w:rsid w:val="00A0685F"/>
    <w:rsid w:val="00A06E56"/>
    <w:rsid w:val="00A072E6"/>
    <w:rsid w:val="00A0757E"/>
    <w:rsid w:val="00A07A91"/>
    <w:rsid w:val="00A117E0"/>
    <w:rsid w:val="00A12877"/>
    <w:rsid w:val="00A13206"/>
    <w:rsid w:val="00A1431D"/>
    <w:rsid w:val="00A14550"/>
    <w:rsid w:val="00A145A9"/>
    <w:rsid w:val="00A15ACC"/>
    <w:rsid w:val="00A16417"/>
    <w:rsid w:val="00A16E42"/>
    <w:rsid w:val="00A170A3"/>
    <w:rsid w:val="00A1750A"/>
    <w:rsid w:val="00A17A45"/>
    <w:rsid w:val="00A17F97"/>
    <w:rsid w:val="00A202BC"/>
    <w:rsid w:val="00A203A2"/>
    <w:rsid w:val="00A20492"/>
    <w:rsid w:val="00A220E6"/>
    <w:rsid w:val="00A220FF"/>
    <w:rsid w:val="00A22121"/>
    <w:rsid w:val="00A22D28"/>
    <w:rsid w:val="00A22EAE"/>
    <w:rsid w:val="00A2374F"/>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35E"/>
    <w:rsid w:val="00A41843"/>
    <w:rsid w:val="00A41C41"/>
    <w:rsid w:val="00A442E4"/>
    <w:rsid w:val="00A44422"/>
    <w:rsid w:val="00A4458E"/>
    <w:rsid w:val="00A45B3B"/>
    <w:rsid w:val="00A45E50"/>
    <w:rsid w:val="00A46D85"/>
    <w:rsid w:val="00A504CC"/>
    <w:rsid w:val="00A50842"/>
    <w:rsid w:val="00A50C45"/>
    <w:rsid w:val="00A50D83"/>
    <w:rsid w:val="00A50EC7"/>
    <w:rsid w:val="00A51C2B"/>
    <w:rsid w:val="00A51DCE"/>
    <w:rsid w:val="00A53A92"/>
    <w:rsid w:val="00A54DAA"/>
    <w:rsid w:val="00A55888"/>
    <w:rsid w:val="00A55F52"/>
    <w:rsid w:val="00A5678D"/>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283D"/>
    <w:rsid w:val="00A75032"/>
    <w:rsid w:val="00A771FE"/>
    <w:rsid w:val="00A7781E"/>
    <w:rsid w:val="00A77903"/>
    <w:rsid w:val="00A80A21"/>
    <w:rsid w:val="00A81F16"/>
    <w:rsid w:val="00A82694"/>
    <w:rsid w:val="00A83AC3"/>
    <w:rsid w:val="00A83D53"/>
    <w:rsid w:val="00A84085"/>
    <w:rsid w:val="00A84255"/>
    <w:rsid w:val="00A878E5"/>
    <w:rsid w:val="00A90098"/>
    <w:rsid w:val="00A90B72"/>
    <w:rsid w:val="00A90C72"/>
    <w:rsid w:val="00A9101C"/>
    <w:rsid w:val="00A9121B"/>
    <w:rsid w:val="00A91250"/>
    <w:rsid w:val="00A917CE"/>
    <w:rsid w:val="00A924E3"/>
    <w:rsid w:val="00A93111"/>
    <w:rsid w:val="00A94531"/>
    <w:rsid w:val="00A95054"/>
    <w:rsid w:val="00A95222"/>
    <w:rsid w:val="00A9523C"/>
    <w:rsid w:val="00A952DC"/>
    <w:rsid w:val="00A95430"/>
    <w:rsid w:val="00A95B85"/>
    <w:rsid w:val="00A9633A"/>
    <w:rsid w:val="00A965F5"/>
    <w:rsid w:val="00A967FF"/>
    <w:rsid w:val="00A96EE1"/>
    <w:rsid w:val="00AA2184"/>
    <w:rsid w:val="00AA299F"/>
    <w:rsid w:val="00AA2ECD"/>
    <w:rsid w:val="00AA2F4C"/>
    <w:rsid w:val="00AA389E"/>
    <w:rsid w:val="00AA4670"/>
    <w:rsid w:val="00AA5EB8"/>
    <w:rsid w:val="00AA6BC4"/>
    <w:rsid w:val="00AA7877"/>
    <w:rsid w:val="00AA7F3B"/>
    <w:rsid w:val="00AB00C9"/>
    <w:rsid w:val="00AB1BC5"/>
    <w:rsid w:val="00AB24BC"/>
    <w:rsid w:val="00AB31F4"/>
    <w:rsid w:val="00AB34FB"/>
    <w:rsid w:val="00AB386C"/>
    <w:rsid w:val="00AB3EA7"/>
    <w:rsid w:val="00AB5385"/>
    <w:rsid w:val="00AB564D"/>
    <w:rsid w:val="00AB63C9"/>
    <w:rsid w:val="00AB7BCC"/>
    <w:rsid w:val="00AC0D89"/>
    <w:rsid w:val="00AC0DED"/>
    <w:rsid w:val="00AC0EDD"/>
    <w:rsid w:val="00AC1667"/>
    <w:rsid w:val="00AC21B3"/>
    <w:rsid w:val="00AC24D4"/>
    <w:rsid w:val="00AC286A"/>
    <w:rsid w:val="00AC30A5"/>
    <w:rsid w:val="00AC3589"/>
    <w:rsid w:val="00AC538B"/>
    <w:rsid w:val="00AC6483"/>
    <w:rsid w:val="00AC717A"/>
    <w:rsid w:val="00AD0CB0"/>
    <w:rsid w:val="00AD1131"/>
    <w:rsid w:val="00AD2725"/>
    <w:rsid w:val="00AD4CA1"/>
    <w:rsid w:val="00AD4D6E"/>
    <w:rsid w:val="00AD516F"/>
    <w:rsid w:val="00AD5589"/>
    <w:rsid w:val="00AE00A8"/>
    <w:rsid w:val="00AE06E4"/>
    <w:rsid w:val="00AE09E4"/>
    <w:rsid w:val="00AE0E4B"/>
    <w:rsid w:val="00AE1224"/>
    <w:rsid w:val="00AE2238"/>
    <w:rsid w:val="00AE2F94"/>
    <w:rsid w:val="00AE30CB"/>
    <w:rsid w:val="00AE4368"/>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3F9F"/>
    <w:rsid w:val="00B0447A"/>
    <w:rsid w:val="00B05582"/>
    <w:rsid w:val="00B06067"/>
    <w:rsid w:val="00B0665E"/>
    <w:rsid w:val="00B06C1F"/>
    <w:rsid w:val="00B07071"/>
    <w:rsid w:val="00B07603"/>
    <w:rsid w:val="00B119E8"/>
    <w:rsid w:val="00B11C1D"/>
    <w:rsid w:val="00B12CED"/>
    <w:rsid w:val="00B13427"/>
    <w:rsid w:val="00B13CF4"/>
    <w:rsid w:val="00B140AB"/>
    <w:rsid w:val="00B159F0"/>
    <w:rsid w:val="00B15BBF"/>
    <w:rsid w:val="00B16192"/>
    <w:rsid w:val="00B173B8"/>
    <w:rsid w:val="00B20721"/>
    <w:rsid w:val="00B20D00"/>
    <w:rsid w:val="00B20ED0"/>
    <w:rsid w:val="00B20FC7"/>
    <w:rsid w:val="00B21953"/>
    <w:rsid w:val="00B219E0"/>
    <w:rsid w:val="00B22FCB"/>
    <w:rsid w:val="00B23189"/>
    <w:rsid w:val="00B238C3"/>
    <w:rsid w:val="00B25031"/>
    <w:rsid w:val="00B25507"/>
    <w:rsid w:val="00B25813"/>
    <w:rsid w:val="00B30216"/>
    <w:rsid w:val="00B302E1"/>
    <w:rsid w:val="00B3039A"/>
    <w:rsid w:val="00B30754"/>
    <w:rsid w:val="00B30A0D"/>
    <w:rsid w:val="00B3150D"/>
    <w:rsid w:val="00B31F05"/>
    <w:rsid w:val="00B32C41"/>
    <w:rsid w:val="00B3398D"/>
    <w:rsid w:val="00B33CFE"/>
    <w:rsid w:val="00B3418A"/>
    <w:rsid w:val="00B34687"/>
    <w:rsid w:val="00B36470"/>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577CB"/>
    <w:rsid w:val="00B60581"/>
    <w:rsid w:val="00B60D0F"/>
    <w:rsid w:val="00B6134E"/>
    <w:rsid w:val="00B61815"/>
    <w:rsid w:val="00B618A0"/>
    <w:rsid w:val="00B621A3"/>
    <w:rsid w:val="00B6231A"/>
    <w:rsid w:val="00B624E2"/>
    <w:rsid w:val="00B63221"/>
    <w:rsid w:val="00B6329A"/>
    <w:rsid w:val="00B64313"/>
    <w:rsid w:val="00B64CCA"/>
    <w:rsid w:val="00B65973"/>
    <w:rsid w:val="00B66115"/>
    <w:rsid w:val="00B674D3"/>
    <w:rsid w:val="00B67713"/>
    <w:rsid w:val="00B70198"/>
    <w:rsid w:val="00B70339"/>
    <w:rsid w:val="00B725C3"/>
    <w:rsid w:val="00B72B95"/>
    <w:rsid w:val="00B72D4B"/>
    <w:rsid w:val="00B731BB"/>
    <w:rsid w:val="00B7336A"/>
    <w:rsid w:val="00B73A8F"/>
    <w:rsid w:val="00B74E2C"/>
    <w:rsid w:val="00B7517C"/>
    <w:rsid w:val="00B75AAE"/>
    <w:rsid w:val="00B7600F"/>
    <w:rsid w:val="00B762CA"/>
    <w:rsid w:val="00B765D6"/>
    <w:rsid w:val="00B7699A"/>
    <w:rsid w:val="00B8143C"/>
    <w:rsid w:val="00B83049"/>
    <w:rsid w:val="00B833CC"/>
    <w:rsid w:val="00B84571"/>
    <w:rsid w:val="00B85144"/>
    <w:rsid w:val="00B8520A"/>
    <w:rsid w:val="00B8612E"/>
    <w:rsid w:val="00B875E8"/>
    <w:rsid w:val="00B919B5"/>
    <w:rsid w:val="00B92833"/>
    <w:rsid w:val="00B93A3A"/>
    <w:rsid w:val="00B94456"/>
    <w:rsid w:val="00B977B8"/>
    <w:rsid w:val="00B97EA2"/>
    <w:rsid w:val="00BA0471"/>
    <w:rsid w:val="00BA0BC2"/>
    <w:rsid w:val="00BA0C2D"/>
    <w:rsid w:val="00BA0C40"/>
    <w:rsid w:val="00BA0F3E"/>
    <w:rsid w:val="00BA10DA"/>
    <w:rsid w:val="00BA5047"/>
    <w:rsid w:val="00BA511F"/>
    <w:rsid w:val="00BA53E9"/>
    <w:rsid w:val="00BA54C2"/>
    <w:rsid w:val="00BA62A8"/>
    <w:rsid w:val="00BA6C8A"/>
    <w:rsid w:val="00BB16B7"/>
    <w:rsid w:val="00BB188F"/>
    <w:rsid w:val="00BB1A14"/>
    <w:rsid w:val="00BB1FC3"/>
    <w:rsid w:val="00BB26EE"/>
    <w:rsid w:val="00BB2967"/>
    <w:rsid w:val="00BB2ACB"/>
    <w:rsid w:val="00BB376A"/>
    <w:rsid w:val="00BB424C"/>
    <w:rsid w:val="00BB473E"/>
    <w:rsid w:val="00BB5810"/>
    <w:rsid w:val="00BB6169"/>
    <w:rsid w:val="00BB723C"/>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9D4"/>
    <w:rsid w:val="00BD6D75"/>
    <w:rsid w:val="00BD74A2"/>
    <w:rsid w:val="00BE0588"/>
    <w:rsid w:val="00BE0A78"/>
    <w:rsid w:val="00BE1838"/>
    <w:rsid w:val="00BE19AC"/>
    <w:rsid w:val="00BE2701"/>
    <w:rsid w:val="00BE2F2B"/>
    <w:rsid w:val="00BE31A2"/>
    <w:rsid w:val="00BE38AF"/>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CD2"/>
    <w:rsid w:val="00BF5D68"/>
    <w:rsid w:val="00BF5E51"/>
    <w:rsid w:val="00BF672A"/>
    <w:rsid w:val="00BF7315"/>
    <w:rsid w:val="00BF77EF"/>
    <w:rsid w:val="00C0130C"/>
    <w:rsid w:val="00C01CC6"/>
    <w:rsid w:val="00C01E3B"/>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1ABE"/>
    <w:rsid w:val="00C3248B"/>
    <w:rsid w:val="00C34412"/>
    <w:rsid w:val="00C346AB"/>
    <w:rsid w:val="00C34EDA"/>
    <w:rsid w:val="00C35028"/>
    <w:rsid w:val="00C361B7"/>
    <w:rsid w:val="00C373C7"/>
    <w:rsid w:val="00C37CC9"/>
    <w:rsid w:val="00C408B6"/>
    <w:rsid w:val="00C41373"/>
    <w:rsid w:val="00C44207"/>
    <w:rsid w:val="00C445E1"/>
    <w:rsid w:val="00C44DBF"/>
    <w:rsid w:val="00C459BE"/>
    <w:rsid w:val="00C45A4C"/>
    <w:rsid w:val="00C45EF1"/>
    <w:rsid w:val="00C4662F"/>
    <w:rsid w:val="00C46745"/>
    <w:rsid w:val="00C47303"/>
    <w:rsid w:val="00C47C9A"/>
    <w:rsid w:val="00C500C4"/>
    <w:rsid w:val="00C50E69"/>
    <w:rsid w:val="00C51AD8"/>
    <w:rsid w:val="00C5425B"/>
    <w:rsid w:val="00C542C1"/>
    <w:rsid w:val="00C55D59"/>
    <w:rsid w:val="00C57336"/>
    <w:rsid w:val="00C5761A"/>
    <w:rsid w:val="00C57719"/>
    <w:rsid w:val="00C60D5A"/>
    <w:rsid w:val="00C64F3F"/>
    <w:rsid w:val="00C65513"/>
    <w:rsid w:val="00C65814"/>
    <w:rsid w:val="00C6640C"/>
    <w:rsid w:val="00C6675E"/>
    <w:rsid w:val="00C66E69"/>
    <w:rsid w:val="00C6735E"/>
    <w:rsid w:val="00C67599"/>
    <w:rsid w:val="00C675FD"/>
    <w:rsid w:val="00C67F0E"/>
    <w:rsid w:val="00C70413"/>
    <w:rsid w:val="00C7051A"/>
    <w:rsid w:val="00C705ED"/>
    <w:rsid w:val="00C709B3"/>
    <w:rsid w:val="00C71790"/>
    <w:rsid w:val="00C717BD"/>
    <w:rsid w:val="00C72717"/>
    <w:rsid w:val="00C727FF"/>
    <w:rsid w:val="00C729D8"/>
    <w:rsid w:val="00C73256"/>
    <w:rsid w:val="00C73390"/>
    <w:rsid w:val="00C73C88"/>
    <w:rsid w:val="00C74A11"/>
    <w:rsid w:val="00C74BD8"/>
    <w:rsid w:val="00C76352"/>
    <w:rsid w:val="00C765C7"/>
    <w:rsid w:val="00C77136"/>
    <w:rsid w:val="00C801E7"/>
    <w:rsid w:val="00C804E6"/>
    <w:rsid w:val="00C80971"/>
    <w:rsid w:val="00C80AC8"/>
    <w:rsid w:val="00C80E69"/>
    <w:rsid w:val="00C819A3"/>
    <w:rsid w:val="00C822A8"/>
    <w:rsid w:val="00C83CE8"/>
    <w:rsid w:val="00C84626"/>
    <w:rsid w:val="00C84CE2"/>
    <w:rsid w:val="00C85CDE"/>
    <w:rsid w:val="00C914DD"/>
    <w:rsid w:val="00C92E08"/>
    <w:rsid w:val="00C97052"/>
    <w:rsid w:val="00C97C1C"/>
    <w:rsid w:val="00CA04BA"/>
    <w:rsid w:val="00CA0EF2"/>
    <w:rsid w:val="00CA1F0F"/>
    <w:rsid w:val="00CA3241"/>
    <w:rsid w:val="00CA32E2"/>
    <w:rsid w:val="00CA3CC4"/>
    <w:rsid w:val="00CA4BCA"/>
    <w:rsid w:val="00CA4E94"/>
    <w:rsid w:val="00CA4F43"/>
    <w:rsid w:val="00CA56A5"/>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61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2F9"/>
    <w:rsid w:val="00CD557E"/>
    <w:rsid w:val="00CD5CD2"/>
    <w:rsid w:val="00CD5F3D"/>
    <w:rsid w:val="00CD5FE7"/>
    <w:rsid w:val="00CD604B"/>
    <w:rsid w:val="00CD6EED"/>
    <w:rsid w:val="00CE0241"/>
    <w:rsid w:val="00CE06B3"/>
    <w:rsid w:val="00CE152A"/>
    <w:rsid w:val="00CE1BA4"/>
    <w:rsid w:val="00CE26CD"/>
    <w:rsid w:val="00CE57EE"/>
    <w:rsid w:val="00CE6D3D"/>
    <w:rsid w:val="00CE7AC6"/>
    <w:rsid w:val="00CE7F2F"/>
    <w:rsid w:val="00CE7FC8"/>
    <w:rsid w:val="00CF09C5"/>
    <w:rsid w:val="00CF18E7"/>
    <w:rsid w:val="00CF1B26"/>
    <w:rsid w:val="00CF220C"/>
    <w:rsid w:val="00CF2371"/>
    <w:rsid w:val="00CF3904"/>
    <w:rsid w:val="00CF3923"/>
    <w:rsid w:val="00CF4AED"/>
    <w:rsid w:val="00CF4F3E"/>
    <w:rsid w:val="00CF6A6F"/>
    <w:rsid w:val="00CF6C69"/>
    <w:rsid w:val="00D01664"/>
    <w:rsid w:val="00D03243"/>
    <w:rsid w:val="00D038CC"/>
    <w:rsid w:val="00D03FF6"/>
    <w:rsid w:val="00D04BA7"/>
    <w:rsid w:val="00D10628"/>
    <w:rsid w:val="00D115E1"/>
    <w:rsid w:val="00D12991"/>
    <w:rsid w:val="00D1340E"/>
    <w:rsid w:val="00D14739"/>
    <w:rsid w:val="00D147C8"/>
    <w:rsid w:val="00D16A2E"/>
    <w:rsid w:val="00D16C4A"/>
    <w:rsid w:val="00D171E9"/>
    <w:rsid w:val="00D17FF8"/>
    <w:rsid w:val="00D20034"/>
    <w:rsid w:val="00D201EF"/>
    <w:rsid w:val="00D20D11"/>
    <w:rsid w:val="00D225B4"/>
    <w:rsid w:val="00D22B60"/>
    <w:rsid w:val="00D239A5"/>
    <w:rsid w:val="00D2440C"/>
    <w:rsid w:val="00D250AD"/>
    <w:rsid w:val="00D267B2"/>
    <w:rsid w:val="00D279EF"/>
    <w:rsid w:val="00D27CE6"/>
    <w:rsid w:val="00D303D6"/>
    <w:rsid w:val="00D30534"/>
    <w:rsid w:val="00D31311"/>
    <w:rsid w:val="00D32A41"/>
    <w:rsid w:val="00D32E79"/>
    <w:rsid w:val="00D334B0"/>
    <w:rsid w:val="00D3368C"/>
    <w:rsid w:val="00D34F31"/>
    <w:rsid w:val="00D3519D"/>
    <w:rsid w:val="00D35B90"/>
    <w:rsid w:val="00D3629F"/>
    <w:rsid w:val="00D40159"/>
    <w:rsid w:val="00D404E0"/>
    <w:rsid w:val="00D40E5D"/>
    <w:rsid w:val="00D411FC"/>
    <w:rsid w:val="00D413E3"/>
    <w:rsid w:val="00D41718"/>
    <w:rsid w:val="00D42B7A"/>
    <w:rsid w:val="00D430AB"/>
    <w:rsid w:val="00D43627"/>
    <w:rsid w:val="00D43AAD"/>
    <w:rsid w:val="00D44580"/>
    <w:rsid w:val="00D44D08"/>
    <w:rsid w:val="00D4567B"/>
    <w:rsid w:val="00D462FC"/>
    <w:rsid w:val="00D46E51"/>
    <w:rsid w:val="00D47DC6"/>
    <w:rsid w:val="00D505CA"/>
    <w:rsid w:val="00D51B1F"/>
    <w:rsid w:val="00D523B4"/>
    <w:rsid w:val="00D52898"/>
    <w:rsid w:val="00D52F6C"/>
    <w:rsid w:val="00D5381C"/>
    <w:rsid w:val="00D53B20"/>
    <w:rsid w:val="00D561DB"/>
    <w:rsid w:val="00D56FF5"/>
    <w:rsid w:val="00D57BCC"/>
    <w:rsid w:val="00D57D83"/>
    <w:rsid w:val="00D57E5A"/>
    <w:rsid w:val="00D6005A"/>
    <w:rsid w:val="00D60DAA"/>
    <w:rsid w:val="00D60EE3"/>
    <w:rsid w:val="00D61367"/>
    <w:rsid w:val="00D619B5"/>
    <w:rsid w:val="00D61CB1"/>
    <w:rsid w:val="00D624A9"/>
    <w:rsid w:val="00D632A2"/>
    <w:rsid w:val="00D63F60"/>
    <w:rsid w:val="00D63F79"/>
    <w:rsid w:val="00D64682"/>
    <w:rsid w:val="00D65605"/>
    <w:rsid w:val="00D658BA"/>
    <w:rsid w:val="00D67119"/>
    <w:rsid w:val="00D70A85"/>
    <w:rsid w:val="00D71D03"/>
    <w:rsid w:val="00D71FF4"/>
    <w:rsid w:val="00D749FB"/>
    <w:rsid w:val="00D74DCB"/>
    <w:rsid w:val="00D76700"/>
    <w:rsid w:val="00D76E1B"/>
    <w:rsid w:val="00D80A1E"/>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127F"/>
    <w:rsid w:val="00DA247F"/>
    <w:rsid w:val="00DA4CC1"/>
    <w:rsid w:val="00DA54E4"/>
    <w:rsid w:val="00DA6E1D"/>
    <w:rsid w:val="00DA6E91"/>
    <w:rsid w:val="00DA753A"/>
    <w:rsid w:val="00DA7BE5"/>
    <w:rsid w:val="00DB0303"/>
    <w:rsid w:val="00DB1A75"/>
    <w:rsid w:val="00DB2789"/>
    <w:rsid w:val="00DB302D"/>
    <w:rsid w:val="00DB41EC"/>
    <w:rsid w:val="00DB4272"/>
    <w:rsid w:val="00DB65C9"/>
    <w:rsid w:val="00DB74CA"/>
    <w:rsid w:val="00DB7C6A"/>
    <w:rsid w:val="00DC0059"/>
    <w:rsid w:val="00DC0A49"/>
    <w:rsid w:val="00DC4317"/>
    <w:rsid w:val="00DC44A2"/>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D78C1"/>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63A"/>
    <w:rsid w:val="00DF27CD"/>
    <w:rsid w:val="00DF2961"/>
    <w:rsid w:val="00DF37D7"/>
    <w:rsid w:val="00DF3F9C"/>
    <w:rsid w:val="00DF4AB8"/>
    <w:rsid w:val="00DF565A"/>
    <w:rsid w:val="00E007A7"/>
    <w:rsid w:val="00E00D20"/>
    <w:rsid w:val="00E00ECF"/>
    <w:rsid w:val="00E0231E"/>
    <w:rsid w:val="00E025F3"/>
    <w:rsid w:val="00E03F93"/>
    <w:rsid w:val="00E04C16"/>
    <w:rsid w:val="00E04C92"/>
    <w:rsid w:val="00E04DD2"/>
    <w:rsid w:val="00E0554D"/>
    <w:rsid w:val="00E05EA6"/>
    <w:rsid w:val="00E106F4"/>
    <w:rsid w:val="00E1159D"/>
    <w:rsid w:val="00E11B68"/>
    <w:rsid w:val="00E12AF6"/>
    <w:rsid w:val="00E12C52"/>
    <w:rsid w:val="00E13421"/>
    <w:rsid w:val="00E135CE"/>
    <w:rsid w:val="00E13C1F"/>
    <w:rsid w:val="00E142D4"/>
    <w:rsid w:val="00E145C5"/>
    <w:rsid w:val="00E14F4F"/>
    <w:rsid w:val="00E15DD0"/>
    <w:rsid w:val="00E178A6"/>
    <w:rsid w:val="00E17B42"/>
    <w:rsid w:val="00E17D5F"/>
    <w:rsid w:val="00E17DDB"/>
    <w:rsid w:val="00E20979"/>
    <w:rsid w:val="00E2184F"/>
    <w:rsid w:val="00E21A5B"/>
    <w:rsid w:val="00E23330"/>
    <w:rsid w:val="00E238A6"/>
    <w:rsid w:val="00E23FCD"/>
    <w:rsid w:val="00E24850"/>
    <w:rsid w:val="00E26AF6"/>
    <w:rsid w:val="00E305B5"/>
    <w:rsid w:val="00E312DC"/>
    <w:rsid w:val="00E31D05"/>
    <w:rsid w:val="00E32232"/>
    <w:rsid w:val="00E3299E"/>
    <w:rsid w:val="00E329A1"/>
    <w:rsid w:val="00E32E44"/>
    <w:rsid w:val="00E332EA"/>
    <w:rsid w:val="00E343FA"/>
    <w:rsid w:val="00E35F55"/>
    <w:rsid w:val="00E374EB"/>
    <w:rsid w:val="00E37B21"/>
    <w:rsid w:val="00E40A07"/>
    <w:rsid w:val="00E41406"/>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389D"/>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0E3E"/>
    <w:rsid w:val="00E8206B"/>
    <w:rsid w:val="00E82F13"/>
    <w:rsid w:val="00E83C18"/>
    <w:rsid w:val="00E84FC9"/>
    <w:rsid w:val="00E84FF0"/>
    <w:rsid w:val="00E8516C"/>
    <w:rsid w:val="00E85C49"/>
    <w:rsid w:val="00E8634B"/>
    <w:rsid w:val="00E879BD"/>
    <w:rsid w:val="00E87D1D"/>
    <w:rsid w:val="00E90A78"/>
    <w:rsid w:val="00E90BCE"/>
    <w:rsid w:val="00E91C02"/>
    <w:rsid w:val="00E93AD5"/>
    <w:rsid w:val="00E94296"/>
    <w:rsid w:val="00E94996"/>
    <w:rsid w:val="00E94AB3"/>
    <w:rsid w:val="00E96D9E"/>
    <w:rsid w:val="00E97872"/>
    <w:rsid w:val="00E97E2F"/>
    <w:rsid w:val="00EA0B60"/>
    <w:rsid w:val="00EA14DF"/>
    <w:rsid w:val="00EA1FD3"/>
    <w:rsid w:val="00EA296D"/>
    <w:rsid w:val="00EA4659"/>
    <w:rsid w:val="00EA49B6"/>
    <w:rsid w:val="00EA530D"/>
    <w:rsid w:val="00EA5CD7"/>
    <w:rsid w:val="00EA6021"/>
    <w:rsid w:val="00EA60C1"/>
    <w:rsid w:val="00EA6136"/>
    <w:rsid w:val="00EA6D18"/>
    <w:rsid w:val="00EB022C"/>
    <w:rsid w:val="00EB0467"/>
    <w:rsid w:val="00EB1EF6"/>
    <w:rsid w:val="00EB1F7B"/>
    <w:rsid w:val="00EB2DB8"/>
    <w:rsid w:val="00EB37C7"/>
    <w:rsid w:val="00EB37E8"/>
    <w:rsid w:val="00EB505B"/>
    <w:rsid w:val="00EB5FA9"/>
    <w:rsid w:val="00EB718B"/>
    <w:rsid w:val="00EB784E"/>
    <w:rsid w:val="00EB78B4"/>
    <w:rsid w:val="00EB7F09"/>
    <w:rsid w:val="00EC04C8"/>
    <w:rsid w:val="00EC0903"/>
    <w:rsid w:val="00EC11B6"/>
    <w:rsid w:val="00EC13DE"/>
    <w:rsid w:val="00EC1625"/>
    <w:rsid w:val="00EC1F08"/>
    <w:rsid w:val="00EC2082"/>
    <w:rsid w:val="00EC4137"/>
    <w:rsid w:val="00EC453B"/>
    <w:rsid w:val="00EC498C"/>
    <w:rsid w:val="00EC49B8"/>
    <w:rsid w:val="00EC5CD6"/>
    <w:rsid w:val="00EC6065"/>
    <w:rsid w:val="00EC619B"/>
    <w:rsid w:val="00EC6637"/>
    <w:rsid w:val="00EC70E5"/>
    <w:rsid w:val="00ED06E0"/>
    <w:rsid w:val="00ED09BC"/>
    <w:rsid w:val="00ED0B25"/>
    <w:rsid w:val="00ED1F58"/>
    <w:rsid w:val="00ED5409"/>
    <w:rsid w:val="00ED7524"/>
    <w:rsid w:val="00EE0AD6"/>
    <w:rsid w:val="00EE440A"/>
    <w:rsid w:val="00EE445E"/>
    <w:rsid w:val="00EE58ED"/>
    <w:rsid w:val="00EE60E8"/>
    <w:rsid w:val="00EE61A2"/>
    <w:rsid w:val="00EE6B12"/>
    <w:rsid w:val="00EF056A"/>
    <w:rsid w:val="00EF0FF3"/>
    <w:rsid w:val="00EF1543"/>
    <w:rsid w:val="00EF17F3"/>
    <w:rsid w:val="00EF23D6"/>
    <w:rsid w:val="00EF44CC"/>
    <w:rsid w:val="00EF4B83"/>
    <w:rsid w:val="00EF50B5"/>
    <w:rsid w:val="00EF5864"/>
    <w:rsid w:val="00EF6175"/>
    <w:rsid w:val="00EF6ECC"/>
    <w:rsid w:val="00EF7E5E"/>
    <w:rsid w:val="00EF7EF6"/>
    <w:rsid w:val="00F00024"/>
    <w:rsid w:val="00F00204"/>
    <w:rsid w:val="00F005B0"/>
    <w:rsid w:val="00F0196A"/>
    <w:rsid w:val="00F01F55"/>
    <w:rsid w:val="00F02152"/>
    <w:rsid w:val="00F03100"/>
    <w:rsid w:val="00F0417C"/>
    <w:rsid w:val="00F054BB"/>
    <w:rsid w:val="00F054C6"/>
    <w:rsid w:val="00F055E8"/>
    <w:rsid w:val="00F10C91"/>
    <w:rsid w:val="00F1187B"/>
    <w:rsid w:val="00F11DC8"/>
    <w:rsid w:val="00F132AA"/>
    <w:rsid w:val="00F132FA"/>
    <w:rsid w:val="00F13DEB"/>
    <w:rsid w:val="00F13F2E"/>
    <w:rsid w:val="00F14739"/>
    <w:rsid w:val="00F149EC"/>
    <w:rsid w:val="00F15763"/>
    <w:rsid w:val="00F15BB6"/>
    <w:rsid w:val="00F16BAF"/>
    <w:rsid w:val="00F171F5"/>
    <w:rsid w:val="00F17282"/>
    <w:rsid w:val="00F20D6F"/>
    <w:rsid w:val="00F22747"/>
    <w:rsid w:val="00F22C65"/>
    <w:rsid w:val="00F2547E"/>
    <w:rsid w:val="00F2559E"/>
    <w:rsid w:val="00F2621C"/>
    <w:rsid w:val="00F266C4"/>
    <w:rsid w:val="00F2707F"/>
    <w:rsid w:val="00F27E75"/>
    <w:rsid w:val="00F27F96"/>
    <w:rsid w:val="00F301AF"/>
    <w:rsid w:val="00F30D8F"/>
    <w:rsid w:val="00F322A0"/>
    <w:rsid w:val="00F33631"/>
    <w:rsid w:val="00F33AC0"/>
    <w:rsid w:val="00F34BD4"/>
    <w:rsid w:val="00F368AB"/>
    <w:rsid w:val="00F373D9"/>
    <w:rsid w:val="00F4002C"/>
    <w:rsid w:val="00F4085A"/>
    <w:rsid w:val="00F41213"/>
    <w:rsid w:val="00F41387"/>
    <w:rsid w:val="00F429E8"/>
    <w:rsid w:val="00F43901"/>
    <w:rsid w:val="00F43B5F"/>
    <w:rsid w:val="00F44B0C"/>
    <w:rsid w:val="00F4529C"/>
    <w:rsid w:val="00F45A20"/>
    <w:rsid w:val="00F45C9E"/>
    <w:rsid w:val="00F50221"/>
    <w:rsid w:val="00F50BBD"/>
    <w:rsid w:val="00F50CE4"/>
    <w:rsid w:val="00F50E9C"/>
    <w:rsid w:val="00F5119A"/>
    <w:rsid w:val="00F5127C"/>
    <w:rsid w:val="00F53566"/>
    <w:rsid w:val="00F53681"/>
    <w:rsid w:val="00F55280"/>
    <w:rsid w:val="00F55C5F"/>
    <w:rsid w:val="00F604BD"/>
    <w:rsid w:val="00F60B3B"/>
    <w:rsid w:val="00F61BE6"/>
    <w:rsid w:val="00F61C12"/>
    <w:rsid w:val="00F61E1F"/>
    <w:rsid w:val="00F62412"/>
    <w:rsid w:val="00F62D8C"/>
    <w:rsid w:val="00F6392F"/>
    <w:rsid w:val="00F64F32"/>
    <w:rsid w:val="00F65127"/>
    <w:rsid w:val="00F653A3"/>
    <w:rsid w:val="00F655E9"/>
    <w:rsid w:val="00F65BB9"/>
    <w:rsid w:val="00F66E26"/>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3B01"/>
    <w:rsid w:val="00F850BD"/>
    <w:rsid w:val="00F8510E"/>
    <w:rsid w:val="00F859CB"/>
    <w:rsid w:val="00F86601"/>
    <w:rsid w:val="00F86B16"/>
    <w:rsid w:val="00F906D7"/>
    <w:rsid w:val="00F90773"/>
    <w:rsid w:val="00F90A85"/>
    <w:rsid w:val="00F90C6E"/>
    <w:rsid w:val="00F91C04"/>
    <w:rsid w:val="00F9206E"/>
    <w:rsid w:val="00F93483"/>
    <w:rsid w:val="00F9447E"/>
    <w:rsid w:val="00F948AF"/>
    <w:rsid w:val="00F94A97"/>
    <w:rsid w:val="00F94C31"/>
    <w:rsid w:val="00F94E5C"/>
    <w:rsid w:val="00F94EC7"/>
    <w:rsid w:val="00F951A6"/>
    <w:rsid w:val="00F96A9A"/>
    <w:rsid w:val="00F96BC2"/>
    <w:rsid w:val="00FA14DF"/>
    <w:rsid w:val="00FA16FF"/>
    <w:rsid w:val="00FA2191"/>
    <w:rsid w:val="00FA273A"/>
    <w:rsid w:val="00FA278D"/>
    <w:rsid w:val="00FA3BD7"/>
    <w:rsid w:val="00FA52B0"/>
    <w:rsid w:val="00FA5936"/>
    <w:rsid w:val="00FA5BAC"/>
    <w:rsid w:val="00FA5D55"/>
    <w:rsid w:val="00FA6339"/>
    <w:rsid w:val="00FA6838"/>
    <w:rsid w:val="00FA7501"/>
    <w:rsid w:val="00FA77D7"/>
    <w:rsid w:val="00FA7A70"/>
    <w:rsid w:val="00FB36C9"/>
    <w:rsid w:val="00FB427E"/>
    <w:rsid w:val="00FB4329"/>
    <w:rsid w:val="00FB5881"/>
    <w:rsid w:val="00FB6F7E"/>
    <w:rsid w:val="00FC06E7"/>
    <w:rsid w:val="00FC187B"/>
    <w:rsid w:val="00FC341C"/>
    <w:rsid w:val="00FC37A9"/>
    <w:rsid w:val="00FC51BD"/>
    <w:rsid w:val="00FC5CCA"/>
    <w:rsid w:val="00FC65C3"/>
    <w:rsid w:val="00FC65CD"/>
    <w:rsid w:val="00FC6BDC"/>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707"/>
    <w:rsid w:val="00FE7A37"/>
    <w:rsid w:val="00FF027B"/>
    <w:rsid w:val="00FF04F4"/>
    <w:rsid w:val="00FF1768"/>
    <w:rsid w:val="00FF385C"/>
    <w:rsid w:val="00FF3A18"/>
    <w:rsid w:val="00FF3E41"/>
    <w:rsid w:val="00FF56C6"/>
    <w:rsid w:val="00FF5EDD"/>
    <w:rsid w:val="00FF63D3"/>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04AF"/>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C6735E"/>
    <w:pPr>
      <w:keepNext/>
      <w:keepLines/>
      <w:numPr>
        <w:numId w:val="6"/>
      </w:numPr>
      <w:tabs>
        <w:tab w:val="left" w:pos="851"/>
      </w:tabs>
      <w:spacing w:before="240" w:after="120" w:line="240" w:lineRule="auto"/>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numPr>
        <w:ilvl w:val="2"/>
      </w:numPr>
      <w:spacing w:before="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704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04A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04AF"/>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C6735E"/>
    <w:pPr>
      <w:keepNext/>
      <w:keepLines/>
      <w:numPr>
        <w:numId w:val="6"/>
      </w:numPr>
      <w:tabs>
        <w:tab w:val="left" w:pos="851"/>
      </w:tabs>
      <w:spacing w:before="240" w:after="120" w:line="240" w:lineRule="auto"/>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numPr>
        <w:ilvl w:val="2"/>
      </w:numPr>
      <w:spacing w:before="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704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04A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14970963">
      <w:bodyDiv w:val="1"/>
      <w:marLeft w:val="0"/>
      <w:marRight w:val="0"/>
      <w:marTop w:val="0"/>
      <w:marBottom w:val="0"/>
      <w:divBdr>
        <w:top w:val="none" w:sz="0" w:space="0" w:color="auto"/>
        <w:left w:val="none" w:sz="0" w:space="0" w:color="auto"/>
        <w:bottom w:val="none" w:sz="0" w:space="0" w:color="auto"/>
        <w:right w:val="none" w:sz="0" w:space="0" w:color="auto"/>
      </w:divBdr>
    </w:div>
    <w:div w:id="337120911">
      <w:bodyDiv w:val="1"/>
      <w:marLeft w:val="0"/>
      <w:marRight w:val="0"/>
      <w:marTop w:val="0"/>
      <w:marBottom w:val="0"/>
      <w:divBdr>
        <w:top w:val="none" w:sz="0" w:space="0" w:color="auto"/>
        <w:left w:val="none" w:sz="0" w:space="0" w:color="auto"/>
        <w:bottom w:val="none" w:sz="0" w:space="0" w:color="auto"/>
        <w:right w:val="none" w:sz="0" w:space="0" w:color="auto"/>
      </w:divBdr>
      <w:divsChild>
        <w:div w:id="787435492">
          <w:marLeft w:val="547"/>
          <w:marRight w:val="0"/>
          <w:marTop w:val="154"/>
          <w:marBottom w:val="0"/>
          <w:divBdr>
            <w:top w:val="none" w:sz="0" w:space="0" w:color="auto"/>
            <w:left w:val="none" w:sz="0" w:space="0" w:color="auto"/>
            <w:bottom w:val="none" w:sz="0" w:space="0" w:color="auto"/>
            <w:right w:val="none" w:sz="0" w:space="0" w:color="auto"/>
          </w:divBdr>
        </w:div>
        <w:div w:id="1483960809">
          <w:marLeft w:val="547"/>
          <w:marRight w:val="0"/>
          <w:marTop w:val="154"/>
          <w:marBottom w:val="0"/>
          <w:divBdr>
            <w:top w:val="none" w:sz="0" w:space="0" w:color="auto"/>
            <w:left w:val="none" w:sz="0" w:space="0" w:color="auto"/>
            <w:bottom w:val="none" w:sz="0" w:space="0" w:color="auto"/>
            <w:right w:val="none" w:sz="0" w:space="0" w:color="auto"/>
          </w:divBdr>
        </w:div>
        <w:div w:id="1770658165">
          <w:marLeft w:val="547"/>
          <w:marRight w:val="0"/>
          <w:marTop w:val="154"/>
          <w:marBottom w:val="0"/>
          <w:divBdr>
            <w:top w:val="none" w:sz="0" w:space="0" w:color="auto"/>
            <w:left w:val="none" w:sz="0" w:space="0" w:color="auto"/>
            <w:bottom w:val="none" w:sz="0" w:space="0" w:color="auto"/>
            <w:right w:val="none" w:sz="0" w:space="0" w:color="auto"/>
          </w:divBdr>
        </w:div>
        <w:div w:id="661664844">
          <w:marLeft w:val="547"/>
          <w:marRight w:val="0"/>
          <w:marTop w:val="154"/>
          <w:marBottom w:val="0"/>
          <w:divBdr>
            <w:top w:val="none" w:sz="0" w:space="0" w:color="auto"/>
            <w:left w:val="none" w:sz="0" w:space="0" w:color="auto"/>
            <w:bottom w:val="none" w:sz="0" w:space="0" w:color="auto"/>
            <w:right w:val="none" w:sz="0" w:space="0" w:color="auto"/>
          </w:divBdr>
        </w:div>
        <w:div w:id="1546604346">
          <w:marLeft w:val="547"/>
          <w:marRight w:val="0"/>
          <w:marTop w:val="154"/>
          <w:marBottom w:val="0"/>
          <w:divBdr>
            <w:top w:val="none" w:sz="0" w:space="0" w:color="auto"/>
            <w:left w:val="none" w:sz="0" w:space="0" w:color="auto"/>
            <w:bottom w:val="none" w:sz="0" w:space="0" w:color="auto"/>
            <w:right w:val="none" w:sz="0" w:space="0" w:color="auto"/>
          </w:divBdr>
        </w:div>
        <w:div w:id="700014392">
          <w:marLeft w:val="547"/>
          <w:marRight w:val="0"/>
          <w:marTop w:val="154"/>
          <w:marBottom w:val="0"/>
          <w:divBdr>
            <w:top w:val="none" w:sz="0" w:space="0" w:color="auto"/>
            <w:left w:val="none" w:sz="0" w:space="0" w:color="auto"/>
            <w:bottom w:val="none" w:sz="0" w:space="0" w:color="auto"/>
            <w:right w:val="none" w:sz="0" w:space="0" w:color="auto"/>
          </w:divBdr>
        </w:div>
      </w:divsChild>
    </w:div>
    <w:div w:id="151191770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12029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09715-0480-4D63-BD78-32A860E9F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14</Pages>
  <Words>2273</Words>
  <Characters>12050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14295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 Eriksson Löwenmark</cp:lastModifiedBy>
  <cp:revision>14</cp:revision>
  <cp:lastPrinted>2013-02-08T15:42:00Z</cp:lastPrinted>
  <dcterms:created xsi:type="dcterms:W3CDTF">2015-06-23T23:46:00Z</dcterms:created>
  <dcterms:modified xsi:type="dcterms:W3CDTF">2015-06-24T02:02:00Z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